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F0E" w:rsidRDefault="00C1695B" w:rsidP="00C47F0E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r w:rsidRPr="00C1695B">
        <w:rPr>
          <w:rFonts w:ascii="Verdana" w:hAnsi="Verdana"/>
          <w:b/>
          <w:sz w:val="18"/>
          <w:szCs w:val="18"/>
        </w:rPr>
        <w:t>EMED s.r.o., Československej armády 27, 040 01 Košice</w:t>
      </w:r>
      <w:r w:rsidR="00DE597D" w:rsidRPr="00C1695B">
        <w:rPr>
          <w:rFonts w:ascii="Verdana" w:hAnsi="Verdana"/>
          <w:b/>
          <w:sz w:val="18"/>
          <w:szCs w:val="18"/>
        </w:rPr>
        <w:t xml:space="preserve">, IČO: </w:t>
      </w:r>
      <w:r w:rsidRPr="00C1695B">
        <w:rPr>
          <w:rFonts w:ascii="Verdana" w:hAnsi="Verdana"/>
          <w:b/>
          <w:sz w:val="18"/>
          <w:szCs w:val="18"/>
        </w:rPr>
        <w:t>36571571</w:t>
      </w:r>
    </w:p>
    <w:p w:rsidR="00283F40" w:rsidRPr="00C1695B" w:rsidRDefault="00283F40" w:rsidP="00C47F0E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</w:t>
      </w:r>
      <w:r w:rsidR="006941C8">
        <w:rPr>
          <w:rFonts w:ascii="Verdana" w:hAnsi="Verdana"/>
          <w:b/>
          <w:sz w:val="18"/>
          <w:szCs w:val="18"/>
        </w:rPr>
        <w:t>-</w:t>
      </w:r>
      <w:r>
        <w:rPr>
          <w:rFonts w:ascii="Verdana" w:hAnsi="Verdana"/>
          <w:b/>
          <w:sz w:val="18"/>
          <w:szCs w:val="18"/>
        </w:rPr>
        <w:t>mail: emed@alergoimun.sk</w:t>
      </w:r>
    </w:p>
    <w:p w:rsidR="00C47F0E" w:rsidRPr="00550061" w:rsidRDefault="00C47F0E" w:rsidP="00C47F0E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______________________________________________________________________</w:t>
      </w:r>
    </w:p>
    <w:p w:rsidR="0009222C" w:rsidRDefault="00BC6F80" w:rsidP="00E51971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C6F80">
        <w:rPr>
          <w:rFonts w:ascii="Verdana" w:hAnsi="Verdana"/>
          <w:sz w:val="18"/>
          <w:szCs w:val="18"/>
        </w:rPr>
        <w:t>ako prevádzkovateľ informačného systému</w:t>
      </w:r>
      <w:r w:rsidR="007B6B5B">
        <w:rPr>
          <w:rFonts w:ascii="Verdana" w:hAnsi="Verdana"/>
          <w:sz w:val="18"/>
          <w:szCs w:val="18"/>
        </w:rPr>
        <w:t xml:space="preserve"> zverejňuje z</w:t>
      </w:r>
      <w:r w:rsidR="00BB4523">
        <w:rPr>
          <w:rFonts w:ascii="Verdana" w:hAnsi="Verdana"/>
          <w:sz w:val="18"/>
          <w:szCs w:val="18"/>
        </w:rPr>
        <w:t>a účelom</w:t>
      </w:r>
      <w:r w:rsidR="007B6B5B">
        <w:rPr>
          <w:rFonts w:ascii="Verdana" w:hAnsi="Verdana"/>
          <w:sz w:val="18"/>
          <w:szCs w:val="18"/>
        </w:rPr>
        <w:t xml:space="preserve"> dodržiavania </w:t>
      </w:r>
      <w:r w:rsidR="00F10741">
        <w:rPr>
          <w:rFonts w:ascii="Verdana" w:hAnsi="Verdana"/>
          <w:sz w:val="18"/>
          <w:szCs w:val="18"/>
        </w:rPr>
        <w:t xml:space="preserve">spravodlivosti                     a </w:t>
      </w:r>
      <w:r w:rsidR="007B6B5B">
        <w:rPr>
          <w:rFonts w:ascii="Verdana" w:hAnsi="Verdana"/>
          <w:sz w:val="18"/>
          <w:szCs w:val="18"/>
        </w:rPr>
        <w:t xml:space="preserve">transparentnosti voči dotknutým osobám </w:t>
      </w:r>
      <w:r w:rsidR="009F0758">
        <w:rPr>
          <w:rFonts w:ascii="Verdana" w:hAnsi="Verdana"/>
          <w:sz w:val="18"/>
          <w:szCs w:val="18"/>
        </w:rPr>
        <w:t xml:space="preserve">toto </w:t>
      </w:r>
      <w:r w:rsidR="007B6B5B">
        <w:rPr>
          <w:rFonts w:ascii="Verdana" w:hAnsi="Verdana"/>
          <w:sz w:val="18"/>
          <w:szCs w:val="18"/>
        </w:rPr>
        <w:t xml:space="preserve">vyhlásenie o ochrane </w:t>
      </w:r>
      <w:r w:rsidR="00BB4523">
        <w:rPr>
          <w:rFonts w:ascii="Verdana" w:hAnsi="Verdana"/>
          <w:sz w:val="18"/>
          <w:szCs w:val="18"/>
        </w:rPr>
        <w:t>osobných údajov pod názvom</w:t>
      </w:r>
    </w:p>
    <w:p w:rsidR="00DD070E" w:rsidRDefault="00DD070E" w:rsidP="00E51971">
      <w:pPr>
        <w:spacing w:after="0" w:line="360" w:lineRule="auto"/>
        <w:jc w:val="center"/>
        <w:rPr>
          <w:rFonts w:ascii="Verdana" w:hAnsi="Verdana"/>
          <w:b/>
          <w:szCs w:val="18"/>
        </w:rPr>
      </w:pPr>
    </w:p>
    <w:p w:rsidR="007B6B5B" w:rsidRDefault="007B6B5B" w:rsidP="00E51971">
      <w:pPr>
        <w:spacing w:after="0" w:line="360" w:lineRule="auto"/>
        <w:jc w:val="center"/>
        <w:rPr>
          <w:rFonts w:ascii="Verdana" w:hAnsi="Verdana"/>
          <w:b/>
          <w:szCs w:val="18"/>
        </w:rPr>
      </w:pPr>
      <w:r w:rsidRPr="00E51971">
        <w:rPr>
          <w:rFonts w:ascii="Verdana" w:hAnsi="Verdana"/>
          <w:b/>
          <w:szCs w:val="18"/>
        </w:rPr>
        <w:t>ZÁSADY OCHRANY OSOBNÝCH ÚDAJOV</w:t>
      </w:r>
    </w:p>
    <w:p w:rsidR="00AC6C96" w:rsidRDefault="007B6B5B" w:rsidP="00E51971">
      <w:pPr>
        <w:spacing w:after="0" w:line="360" w:lineRule="auto"/>
        <w:jc w:val="center"/>
        <w:rPr>
          <w:rFonts w:ascii="Verdana" w:hAnsi="Verdana" w:cs="Arial"/>
          <w:sz w:val="16"/>
          <w:szCs w:val="18"/>
        </w:rPr>
      </w:pPr>
      <w:r w:rsidRPr="00E51971">
        <w:rPr>
          <w:rFonts w:ascii="Verdana" w:hAnsi="Verdana" w:cs="Arial"/>
          <w:sz w:val="16"/>
          <w:szCs w:val="18"/>
        </w:rPr>
        <w:t xml:space="preserve">v zmysle článku 13 </w:t>
      </w:r>
      <w:r w:rsidR="00AC6C96">
        <w:rPr>
          <w:rFonts w:ascii="Verdana" w:hAnsi="Verdana" w:cs="Arial"/>
          <w:sz w:val="16"/>
          <w:szCs w:val="18"/>
        </w:rPr>
        <w:t xml:space="preserve">a príslušných recitálov </w:t>
      </w:r>
      <w:r w:rsidRPr="00E51971">
        <w:rPr>
          <w:rFonts w:ascii="Verdana" w:hAnsi="Verdana" w:cs="Arial"/>
          <w:sz w:val="16"/>
          <w:szCs w:val="18"/>
        </w:rPr>
        <w:t xml:space="preserve">Nariadenia Európskeho parlamentu a Rady (EÚ) 2016/679 o ochrane fyzických osôb pri spracúvaní osobných údajov a o voľnom pohybe takýchto údajov </w:t>
      </w:r>
      <w:r w:rsidR="00166D16">
        <w:rPr>
          <w:rFonts w:ascii="Verdana" w:hAnsi="Verdana" w:cs="Arial"/>
          <w:sz w:val="16"/>
          <w:szCs w:val="18"/>
        </w:rPr>
        <w:t xml:space="preserve">(ďalej len „Nariadenie“) </w:t>
      </w:r>
      <w:r w:rsidRPr="00E51971">
        <w:rPr>
          <w:rFonts w:ascii="Verdana" w:hAnsi="Verdana" w:cs="Arial"/>
          <w:sz w:val="16"/>
          <w:szCs w:val="18"/>
        </w:rPr>
        <w:t>a zákona NR SR</w:t>
      </w:r>
      <w:r w:rsidR="00D5198E">
        <w:rPr>
          <w:rFonts w:ascii="Verdana" w:hAnsi="Verdana" w:cs="Arial"/>
          <w:sz w:val="16"/>
          <w:szCs w:val="18"/>
        </w:rPr>
        <w:t xml:space="preserve"> </w:t>
      </w:r>
      <w:r w:rsidRPr="00E51971">
        <w:rPr>
          <w:rFonts w:ascii="Verdana" w:hAnsi="Verdana" w:cs="Arial"/>
          <w:sz w:val="16"/>
          <w:szCs w:val="18"/>
        </w:rPr>
        <w:t>č. 18/2018 Z. z. o ochrane osobných údajov</w:t>
      </w:r>
    </w:p>
    <w:p w:rsidR="007B6B5B" w:rsidRDefault="007B6B5B" w:rsidP="00E51971">
      <w:pPr>
        <w:spacing w:after="0" w:line="360" w:lineRule="auto"/>
        <w:jc w:val="center"/>
        <w:rPr>
          <w:rFonts w:ascii="Verdana" w:hAnsi="Verdana" w:cs="Arial"/>
          <w:sz w:val="16"/>
          <w:szCs w:val="18"/>
        </w:rPr>
      </w:pPr>
      <w:r w:rsidRPr="00E51971">
        <w:rPr>
          <w:rFonts w:ascii="Verdana" w:hAnsi="Verdana" w:cs="Arial"/>
          <w:sz w:val="16"/>
          <w:szCs w:val="18"/>
        </w:rPr>
        <w:t>a o zmene a doplnení niektorých zákonov</w:t>
      </w:r>
      <w:r w:rsidR="00166D16">
        <w:rPr>
          <w:rFonts w:ascii="Verdana" w:hAnsi="Verdana" w:cs="Arial"/>
          <w:sz w:val="16"/>
          <w:szCs w:val="18"/>
        </w:rPr>
        <w:t xml:space="preserve"> (ďalej len „zákon</w:t>
      </w:r>
      <w:r w:rsidR="00310D7D">
        <w:rPr>
          <w:rFonts w:ascii="Verdana" w:hAnsi="Verdana" w:cs="Arial"/>
          <w:sz w:val="16"/>
          <w:szCs w:val="18"/>
        </w:rPr>
        <w:t xml:space="preserve"> o ochrane osobných údajov</w:t>
      </w:r>
      <w:r w:rsidR="00166D16">
        <w:rPr>
          <w:rFonts w:ascii="Verdana" w:hAnsi="Verdana" w:cs="Arial"/>
          <w:sz w:val="16"/>
          <w:szCs w:val="18"/>
        </w:rPr>
        <w:t>“)</w:t>
      </w:r>
    </w:p>
    <w:p w:rsidR="009F0758" w:rsidRDefault="009F0758" w:rsidP="00E51971">
      <w:pPr>
        <w:spacing w:after="0" w:line="360" w:lineRule="auto"/>
        <w:jc w:val="center"/>
        <w:rPr>
          <w:rFonts w:ascii="Verdana" w:hAnsi="Verdana" w:cs="Arial"/>
          <w:sz w:val="16"/>
          <w:szCs w:val="18"/>
        </w:rPr>
      </w:pPr>
    </w:p>
    <w:p w:rsidR="00082CDB" w:rsidRDefault="00144FA1" w:rsidP="009F0758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D5198E">
        <w:rPr>
          <w:rFonts w:ascii="Verdana" w:hAnsi="Verdana" w:cs="Arial"/>
          <w:sz w:val="18"/>
          <w:szCs w:val="18"/>
          <w:u w:val="single"/>
        </w:rPr>
        <w:t>Účel</w:t>
      </w:r>
      <w:r w:rsidR="004D778A">
        <w:rPr>
          <w:rFonts w:ascii="Verdana" w:hAnsi="Verdana" w:cs="Arial"/>
          <w:sz w:val="18"/>
          <w:szCs w:val="18"/>
          <w:u w:val="single"/>
        </w:rPr>
        <w:t>mi</w:t>
      </w:r>
      <w:r w:rsidRPr="00D5198E">
        <w:rPr>
          <w:rFonts w:ascii="Verdana" w:hAnsi="Verdana" w:cs="Arial"/>
          <w:sz w:val="18"/>
          <w:szCs w:val="18"/>
          <w:u w:val="single"/>
        </w:rPr>
        <w:t xml:space="preserve"> </w:t>
      </w:r>
      <w:r w:rsidRPr="00E2667F">
        <w:rPr>
          <w:rFonts w:ascii="Verdana" w:hAnsi="Verdana" w:cs="Arial"/>
          <w:sz w:val="18"/>
          <w:szCs w:val="18"/>
          <w:u w:val="single"/>
        </w:rPr>
        <w:t>spracúvania osobných údajov</w:t>
      </w:r>
      <w:r w:rsidR="004D778A" w:rsidRPr="00E2667F">
        <w:rPr>
          <w:rFonts w:ascii="Verdana" w:hAnsi="Verdana" w:cs="Arial"/>
          <w:sz w:val="18"/>
          <w:szCs w:val="18"/>
        </w:rPr>
        <w:t xml:space="preserve"> sú </w:t>
      </w:r>
      <w:r w:rsidR="00D5198E" w:rsidRPr="00E2667F">
        <w:rPr>
          <w:rFonts w:ascii="Verdana" w:hAnsi="Verdana" w:cs="Arial"/>
          <w:sz w:val="18"/>
          <w:szCs w:val="18"/>
        </w:rPr>
        <w:t>dôvod</w:t>
      </w:r>
      <w:r w:rsidR="004D778A" w:rsidRPr="00E2667F">
        <w:rPr>
          <w:rFonts w:ascii="Verdana" w:hAnsi="Verdana" w:cs="Arial"/>
          <w:sz w:val="18"/>
          <w:szCs w:val="18"/>
        </w:rPr>
        <w:t>y</w:t>
      </w:r>
      <w:r w:rsidR="00D5198E" w:rsidRPr="00E2667F">
        <w:rPr>
          <w:rFonts w:ascii="Verdana" w:hAnsi="Verdana" w:cs="Arial"/>
          <w:sz w:val="18"/>
          <w:szCs w:val="18"/>
        </w:rPr>
        <w:t>, pre ktor</w:t>
      </w:r>
      <w:r w:rsidR="004D778A" w:rsidRPr="00E2667F">
        <w:rPr>
          <w:rFonts w:ascii="Verdana" w:hAnsi="Verdana" w:cs="Arial"/>
          <w:sz w:val="18"/>
          <w:szCs w:val="18"/>
        </w:rPr>
        <w:t>é</w:t>
      </w:r>
      <w:r w:rsidR="00D5198E" w:rsidRPr="00E2667F">
        <w:rPr>
          <w:rFonts w:ascii="Verdana" w:hAnsi="Verdana" w:cs="Arial"/>
          <w:sz w:val="18"/>
          <w:szCs w:val="18"/>
        </w:rPr>
        <w:t xml:space="preserve"> sa spracúvajú osobné údaje dotknutých osôb </w:t>
      </w:r>
      <w:r w:rsidR="00082CDB" w:rsidRPr="00E2667F">
        <w:rPr>
          <w:rFonts w:ascii="Verdana" w:hAnsi="Verdana" w:cs="Arial"/>
          <w:sz w:val="18"/>
          <w:szCs w:val="18"/>
        </w:rPr>
        <w:t>(</w:t>
      </w:r>
      <w:r w:rsidR="000368DF">
        <w:rPr>
          <w:rFonts w:ascii="Verdana" w:hAnsi="Verdana" w:cs="Arial"/>
          <w:sz w:val="18"/>
          <w:szCs w:val="18"/>
        </w:rPr>
        <w:t xml:space="preserve">pacientov, </w:t>
      </w:r>
      <w:r w:rsidR="00082CDB" w:rsidRPr="00E2667F">
        <w:rPr>
          <w:rFonts w:ascii="Verdana" w:hAnsi="Verdana" w:cs="Arial"/>
          <w:sz w:val="18"/>
          <w:szCs w:val="18"/>
        </w:rPr>
        <w:t>klientov</w:t>
      </w:r>
      <w:r w:rsidR="006941C8">
        <w:rPr>
          <w:rFonts w:ascii="Verdana" w:hAnsi="Verdana" w:cs="Arial"/>
          <w:sz w:val="18"/>
          <w:szCs w:val="18"/>
        </w:rPr>
        <w:t>, zamestnancov</w:t>
      </w:r>
      <w:r w:rsidR="000368DF">
        <w:rPr>
          <w:rFonts w:ascii="Verdana" w:hAnsi="Verdana" w:cs="Arial"/>
          <w:sz w:val="18"/>
          <w:szCs w:val="18"/>
        </w:rPr>
        <w:t>...</w:t>
      </w:r>
      <w:r w:rsidR="00ED6D44" w:rsidRPr="00E2667F">
        <w:rPr>
          <w:rFonts w:ascii="Verdana" w:hAnsi="Verdana" w:cs="Arial"/>
          <w:sz w:val="18"/>
          <w:szCs w:val="18"/>
        </w:rPr>
        <w:t xml:space="preserve">) </w:t>
      </w:r>
      <w:r w:rsidR="00D5198E" w:rsidRPr="00E2667F">
        <w:rPr>
          <w:rFonts w:ascii="Verdana" w:hAnsi="Verdana" w:cs="Arial"/>
          <w:sz w:val="18"/>
          <w:szCs w:val="18"/>
        </w:rPr>
        <w:t>v</w:t>
      </w:r>
      <w:r w:rsidR="004D778A" w:rsidRPr="00E2667F">
        <w:rPr>
          <w:rFonts w:ascii="Verdana" w:hAnsi="Verdana" w:cs="Arial"/>
          <w:sz w:val="18"/>
          <w:szCs w:val="18"/>
        </w:rPr>
        <w:t> našich</w:t>
      </w:r>
      <w:r w:rsidR="00082CDB">
        <w:rPr>
          <w:rFonts w:ascii="Verdana" w:hAnsi="Verdana" w:cs="Arial"/>
          <w:sz w:val="18"/>
          <w:szCs w:val="18"/>
        </w:rPr>
        <w:t xml:space="preserve"> </w:t>
      </w:r>
      <w:r w:rsidR="004D778A">
        <w:rPr>
          <w:rFonts w:ascii="Verdana" w:hAnsi="Verdana" w:cs="Arial"/>
          <w:sz w:val="18"/>
          <w:szCs w:val="18"/>
        </w:rPr>
        <w:t>informačných systémoch</w:t>
      </w:r>
      <w:r w:rsidR="0017120C">
        <w:rPr>
          <w:rFonts w:ascii="Verdana" w:hAnsi="Verdana" w:cs="Arial"/>
          <w:sz w:val="18"/>
          <w:szCs w:val="18"/>
        </w:rPr>
        <w:t xml:space="preserve"> na presne určených právnych základoch</w:t>
      </w:r>
      <w:r w:rsidR="00D5198E">
        <w:rPr>
          <w:rFonts w:ascii="Verdana" w:hAnsi="Verdana" w:cs="Arial"/>
          <w:sz w:val="18"/>
          <w:szCs w:val="18"/>
        </w:rPr>
        <w:t>.</w:t>
      </w:r>
      <w:r w:rsidR="004D778A">
        <w:rPr>
          <w:rFonts w:ascii="Verdana" w:hAnsi="Verdana" w:cs="Arial"/>
          <w:sz w:val="18"/>
          <w:szCs w:val="18"/>
        </w:rPr>
        <w:t xml:space="preserve"> </w:t>
      </w:r>
      <w:r w:rsidR="0017120C">
        <w:rPr>
          <w:rFonts w:ascii="Verdana" w:hAnsi="Verdana" w:cs="Arial"/>
          <w:sz w:val="18"/>
          <w:szCs w:val="18"/>
        </w:rPr>
        <w:t xml:space="preserve">Účely sú </w:t>
      </w:r>
      <w:r w:rsidR="00082CDB">
        <w:rPr>
          <w:rFonts w:ascii="Verdana" w:hAnsi="Verdana" w:cs="Arial"/>
          <w:sz w:val="18"/>
          <w:szCs w:val="18"/>
        </w:rPr>
        <w:t>konkrétne</w:t>
      </w:r>
      <w:r w:rsidR="0017120C">
        <w:rPr>
          <w:rFonts w:ascii="Verdana" w:hAnsi="Verdana" w:cs="Arial"/>
          <w:sz w:val="18"/>
          <w:szCs w:val="18"/>
        </w:rPr>
        <w:t xml:space="preserve"> určené, výslovne uvedené a oprávnené</w:t>
      </w:r>
      <w:r w:rsidR="00082CDB">
        <w:rPr>
          <w:rFonts w:ascii="Verdana" w:hAnsi="Verdana" w:cs="Arial"/>
          <w:sz w:val="18"/>
          <w:szCs w:val="18"/>
        </w:rPr>
        <w:t>, pričom pri spracúvaní osobných údajov dotknutých osôb dodržiavame zásadu zákonnosti podľa článku 6 a 9 Nariadenia (</w:t>
      </w:r>
      <w:r w:rsidR="009A37D8">
        <w:rPr>
          <w:rFonts w:ascii="Verdana" w:hAnsi="Verdana" w:cs="Arial"/>
          <w:sz w:val="18"/>
          <w:szCs w:val="18"/>
        </w:rPr>
        <w:t>j</w:t>
      </w:r>
      <w:r w:rsidR="00C1777B">
        <w:rPr>
          <w:rFonts w:ascii="Verdana" w:hAnsi="Verdana" w:cs="Arial"/>
          <w:sz w:val="18"/>
          <w:szCs w:val="18"/>
        </w:rPr>
        <w:t xml:space="preserve">ednotlivé </w:t>
      </w:r>
      <w:r w:rsidR="00082CDB">
        <w:rPr>
          <w:rFonts w:ascii="Verdana" w:hAnsi="Verdana" w:cs="Arial"/>
          <w:sz w:val="18"/>
          <w:szCs w:val="18"/>
        </w:rPr>
        <w:t>účely a právne základy sú uvedené v prílohe týchto Zásad ochrany osobných údajov).</w:t>
      </w:r>
    </w:p>
    <w:p w:rsidR="00082CDB" w:rsidRDefault="00082CDB" w:rsidP="009F0758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144FA1" w:rsidRPr="00C1777B" w:rsidRDefault="00C1777B" w:rsidP="009F0758">
      <w:pPr>
        <w:spacing w:after="0" w:line="360" w:lineRule="auto"/>
        <w:jc w:val="both"/>
        <w:rPr>
          <w:rFonts w:ascii="Verdana" w:hAnsi="Verdana" w:cs="Arial"/>
          <w:sz w:val="18"/>
          <w:szCs w:val="18"/>
          <w:u w:val="single"/>
        </w:rPr>
      </w:pPr>
      <w:r w:rsidRPr="00C1777B">
        <w:rPr>
          <w:rFonts w:ascii="Verdana" w:hAnsi="Verdana" w:cs="Arial"/>
          <w:sz w:val="18"/>
          <w:szCs w:val="18"/>
          <w:u w:val="single"/>
        </w:rPr>
        <w:t>Dotknuté osoby, o ktorých sú spracúvané osobné údaje v našich informačných systémoch</w:t>
      </w:r>
      <w:r w:rsidR="00AC6C96">
        <w:rPr>
          <w:rFonts w:ascii="Verdana" w:hAnsi="Verdana" w:cs="Arial"/>
          <w:sz w:val="18"/>
          <w:szCs w:val="18"/>
          <w:u w:val="single"/>
        </w:rPr>
        <w:t xml:space="preserve">                      </w:t>
      </w:r>
      <w:r w:rsidRPr="00C1777B">
        <w:rPr>
          <w:rFonts w:ascii="Verdana" w:hAnsi="Verdana" w:cs="Arial"/>
          <w:sz w:val="18"/>
          <w:szCs w:val="18"/>
          <w:u w:val="single"/>
        </w:rPr>
        <w:t xml:space="preserve"> pre konkrétne vymedzené účely si môžu uplatniť </w:t>
      </w:r>
      <w:r w:rsidR="009A37D8">
        <w:rPr>
          <w:rFonts w:ascii="Verdana" w:hAnsi="Verdana" w:cs="Arial"/>
          <w:sz w:val="18"/>
          <w:szCs w:val="18"/>
          <w:u w:val="single"/>
        </w:rPr>
        <w:t>písomne alebo elektroni</w:t>
      </w:r>
      <w:r w:rsidR="004D018E">
        <w:rPr>
          <w:rFonts w:ascii="Verdana" w:hAnsi="Verdana" w:cs="Arial"/>
          <w:sz w:val="18"/>
          <w:szCs w:val="18"/>
          <w:u w:val="single"/>
        </w:rPr>
        <w:t>c</w:t>
      </w:r>
      <w:r w:rsidR="009A37D8">
        <w:rPr>
          <w:rFonts w:ascii="Verdana" w:hAnsi="Verdana" w:cs="Arial"/>
          <w:sz w:val="18"/>
          <w:szCs w:val="18"/>
          <w:u w:val="single"/>
        </w:rPr>
        <w:t xml:space="preserve">ky </w:t>
      </w:r>
      <w:r w:rsidRPr="00C1777B">
        <w:rPr>
          <w:rFonts w:ascii="Verdana" w:hAnsi="Verdana" w:cs="Arial"/>
          <w:sz w:val="18"/>
          <w:szCs w:val="18"/>
          <w:u w:val="single"/>
        </w:rPr>
        <w:t>nasledovné práva:</w:t>
      </w:r>
    </w:p>
    <w:p w:rsidR="00144FA1" w:rsidRDefault="00144FA1" w:rsidP="00144FA1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C1777B">
        <w:rPr>
          <w:rFonts w:ascii="Verdana" w:hAnsi="Verdana"/>
          <w:sz w:val="18"/>
          <w:szCs w:val="18"/>
          <w:u w:val="single"/>
        </w:rPr>
        <w:t>Právo na prístup</w:t>
      </w:r>
      <w:r w:rsidR="009A37D8">
        <w:rPr>
          <w:rFonts w:ascii="Verdana" w:hAnsi="Verdana"/>
          <w:sz w:val="18"/>
          <w:szCs w:val="18"/>
          <w:u w:val="single"/>
        </w:rPr>
        <w:t xml:space="preserve"> k</w:t>
      </w:r>
      <w:r w:rsidRPr="00C1777B">
        <w:rPr>
          <w:rFonts w:ascii="Verdana" w:hAnsi="Verdana"/>
          <w:sz w:val="18"/>
          <w:szCs w:val="18"/>
          <w:u w:val="single"/>
        </w:rPr>
        <w:t xml:space="preserve"> osobným údajom</w:t>
      </w:r>
      <w:r w:rsidR="009A37D8">
        <w:rPr>
          <w:rFonts w:ascii="Verdana" w:hAnsi="Verdana"/>
          <w:sz w:val="18"/>
          <w:szCs w:val="18"/>
          <w:u w:val="single"/>
        </w:rPr>
        <w:t xml:space="preserve"> </w:t>
      </w:r>
      <w:r w:rsidR="00C1777B">
        <w:rPr>
          <w:rFonts w:ascii="Verdana" w:hAnsi="Verdana"/>
          <w:sz w:val="18"/>
          <w:szCs w:val="18"/>
        </w:rPr>
        <w:t xml:space="preserve">– </w:t>
      </w:r>
      <w:r w:rsidR="004D018E">
        <w:rPr>
          <w:rFonts w:ascii="Verdana" w:hAnsi="Verdana"/>
          <w:sz w:val="18"/>
          <w:szCs w:val="18"/>
        </w:rPr>
        <w:t xml:space="preserve">ide o </w:t>
      </w:r>
      <w:r w:rsidR="00C1777B">
        <w:rPr>
          <w:rFonts w:ascii="Verdana" w:hAnsi="Verdana"/>
          <w:sz w:val="18"/>
          <w:szCs w:val="18"/>
        </w:rPr>
        <w:t xml:space="preserve">právo získať potvrdenie o tom, či sa spracúvajú </w:t>
      </w:r>
      <w:r w:rsidR="004D018E">
        <w:rPr>
          <w:rFonts w:ascii="Verdana" w:hAnsi="Verdana"/>
          <w:sz w:val="18"/>
          <w:szCs w:val="18"/>
        </w:rPr>
        <w:t xml:space="preserve">Vaše </w:t>
      </w:r>
      <w:r w:rsidR="00AC6C96">
        <w:rPr>
          <w:rFonts w:ascii="Verdana" w:hAnsi="Verdana"/>
          <w:sz w:val="18"/>
          <w:szCs w:val="18"/>
        </w:rPr>
        <w:t xml:space="preserve">osobné údaje ako aj právo získať prístup k týmto </w:t>
      </w:r>
      <w:r w:rsidR="009A37D8">
        <w:rPr>
          <w:rFonts w:ascii="Verdana" w:hAnsi="Verdana"/>
          <w:sz w:val="18"/>
          <w:szCs w:val="18"/>
        </w:rPr>
        <w:t>údajom</w:t>
      </w:r>
      <w:r w:rsidR="00974D42">
        <w:rPr>
          <w:rFonts w:ascii="Verdana" w:hAnsi="Verdana"/>
          <w:sz w:val="18"/>
          <w:szCs w:val="18"/>
        </w:rPr>
        <w:t>, a to</w:t>
      </w:r>
      <w:r w:rsidR="009A37D8">
        <w:rPr>
          <w:rFonts w:ascii="Verdana" w:hAnsi="Verdana"/>
          <w:sz w:val="18"/>
          <w:szCs w:val="18"/>
        </w:rPr>
        <w:t xml:space="preserve"> v rozsahu účelo</w:t>
      </w:r>
      <w:r w:rsidR="00974D42">
        <w:rPr>
          <w:rFonts w:ascii="Verdana" w:hAnsi="Verdana"/>
          <w:sz w:val="18"/>
          <w:szCs w:val="18"/>
        </w:rPr>
        <w:t>v a doby spracúvania</w:t>
      </w:r>
      <w:r w:rsidR="004D018E">
        <w:rPr>
          <w:rFonts w:ascii="Verdana" w:hAnsi="Verdana"/>
          <w:sz w:val="18"/>
          <w:szCs w:val="18"/>
        </w:rPr>
        <w:t>,</w:t>
      </w:r>
      <w:r w:rsidR="00974D42">
        <w:rPr>
          <w:rFonts w:ascii="Verdana" w:hAnsi="Verdana"/>
          <w:sz w:val="18"/>
          <w:szCs w:val="18"/>
        </w:rPr>
        <w:t xml:space="preserve"> kategórie dotkn</w:t>
      </w:r>
      <w:r w:rsidR="004D018E">
        <w:rPr>
          <w:rFonts w:ascii="Verdana" w:hAnsi="Verdana"/>
          <w:sz w:val="18"/>
          <w:szCs w:val="18"/>
        </w:rPr>
        <w:t>utých os</w:t>
      </w:r>
      <w:r w:rsidR="00974D42">
        <w:rPr>
          <w:rFonts w:ascii="Verdana" w:hAnsi="Verdana"/>
          <w:sz w:val="18"/>
          <w:szCs w:val="18"/>
        </w:rPr>
        <w:t xml:space="preserve">obných údajov, okruhu príjemcov, o postupe v každom automatickom spracúvaní, </w:t>
      </w:r>
      <w:r w:rsidR="004D018E">
        <w:rPr>
          <w:rFonts w:ascii="Verdana" w:hAnsi="Verdana"/>
          <w:sz w:val="18"/>
          <w:szCs w:val="18"/>
        </w:rPr>
        <w:t>prípadne o následkoch takéhoto spracúvania. Ako</w:t>
      </w:r>
      <w:r w:rsidR="00974D42">
        <w:rPr>
          <w:rFonts w:ascii="Verdana" w:hAnsi="Verdana"/>
          <w:sz w:val="18"/>
          <w:szCs w:val="18"/>
        </w:rPr>
        <w:t xml:space="preserve"> prevádzkovateľ máme p</w:t>
      </w:r>
      <w:r w:rsidR="00C86A60">
        <w:rPr>
          <w:rFonts w:ascii="Verdana" w:hAnsi="Verdana"/>
          <w:sz w:val="18"/>
          <w:szCs w:val="18"/>
        </w:rPr>
        <w:t>rávo použiť všetky primerané op</w:t>
      </w:r>
      <w:r w:rsidR="00974D42">
        <w:rPr>
          <w:rFonts w:ascii="Verdana" w:hAnsi="Verdana"/>
          <w:sz w:val="18"/>
          <w:szCs w:val="18"/>
        </w:rPr>
        <w:t>atrenia na overenie tot</w:t>
      </w:r>
      <w:r w:rsidR="00C86A60">
        <w:rPr>
          <w:rFonts w:ascii="Verdana" w:hAnsi="Verdana"/>
          <w:sz w:val="18"/>
          <w:szCs w:val="18"/>
        </w:rPr>
        <w:t>o</w:t>
      </w:r>
      <w:r w:rsidR="00974D42">
        <w:rPr>
          <w:rFonts w:ascii="Verdana" w:hAnsi="Verdana"/>
          <w:sz w:val="18"/>
          <w:szCs w:val="18"/>
        </w:rPr>
        <w:t xml:space="preserve">žnosti dotknutej osoby, ktorá žiada o prístup k údajom, najmä v súvislosti s online </w:t>
      </w:r>
      <w:r w:rsidR="00C86A60">
        <w:rPr>
          <w:rFonts w:ascii="Verdana" w:hAnsi="Verdana"/>
          <w:sz w:val="18"/>
          <w:szCs w:val="18"/>
        </w:rPr>
        <w:t>službami</w:t>
      </w:r>
      <w:r w:rsidR="004D018E">
        <w:rPr>
          <w:rFonts w:ascii="Verdana" w:hAnsi="Verdana"/>
          <w:sz w:val="18"/>
          <w:szCs w:val="18"/>
        </w:rPr>
        <w:t xml:space="preserve">                   </w:t>
      </w:r>
      <w:r w:rsidR="00C86A60">
        <w:rPr>
          <w:rFonts w:ascii="Verdana" w:hAnsi="Verdana"/>
          <w:sz w:val="18"/>
          <w:szCs w:val="18"/>
        </w:rPr>
        <w:t xml:space="preserve"> a ident</w:t>
      </w:r>
      <w:r w:rsidR="00974D42">
        <w:rPr>
          <w:rFonts w:ascii="Verdana" w:hAnsi="Verdana"/>
          <w:sz w:val="18"/>
          <w:szCs w:val="18"/>
        </w:rPr>
        <w:t>i</w:t>
      </w:r>
      <w:r w:rsidR="00C86A60">
        <w:rPr>
          <w:rFonts w:ascii="Verdana" w:hAnsi="Verdana"/>
          <w:sz w:val="18"/>
          <w:szCs w:val="18"/>
        </w:rPr>
        <w:t>fi</w:t>
      </w:r>
      <w:r w:rsidR="00974D42">
        <w:rPr>
          <w:rFonts w:ascii="Verdana" w:hAnsi="Verdana"/>
          <w:sz w:val="18"/>
          <w:szCs w:val="18"/>
        </w:rPr>
        <w:t>kátormi</w:t>
      </w:r>
      <w:r w:rsidR="009A37D8">
        <w:rPr>
          <w:rFonts w:ascii="Verdana" w:hAnsi="Verdana"/>
          <w:sz w:val="18"/>
          <w:szCs w:val="18"/>
        </w:rPr>
        <w:t xml:space="preserve"> (článok 15, recitál 63, 64 Nariadenia)</w:t>
      </w:r>
      <w:r w:rsidR="00C86A60">
        <w:rPr>
          <w:rFonts w:ascii="Verdana" w:hAnsi="Verdana"/>
          <w:sz w:val="18"/>
          <w:szCs w:val="18"/>
        </w:rPr>
        <w:t>.</w:t>
      </w:r>
    </w:p>
    <w:p w:rsidR="00144FA1" w:rsidRDefault="00144FA1" w:rsidP="00144FA1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AC6C96">
        <w:rPr>
          <w:rFonts w:ascii="Verdana" w:hAnsi="Verdana"/>
          <w:sz w:val="18"/>
          <w:szCs w:val="18"/>
          <w:u w:val="single"/>
        </w:rPr>
        <w:t>Právo na opravu</w:t>
      </w:r>
      <w:r w:rsidR="00AC6C96">
        <w:rPr>
          <w:rFonts w:ascii="Verdana" w:hAnsi="Verdana"/>
          <w:sz w:val="18"/>
          <w:szCs w:val="18"/>
        </w:rPr>
        <w:t xml:space="preserve"> nesprávnych a doplnenie neúplných osobných údajov (článok 16, recitál 65 Nariadenia)</w:t>
      </w:r>
      <w:r w:rsidR="00141D21">
        <w:rPr>
          <w:rFonts w:ascii="Verdana" w:hAnsi="Verdana"/>
          <w:sz w:val="18"/>
          <w:szCs w:val="18"/>
        </w:rPr>
        <w:t>.</w:t>
      </w:r>
    </w:p>
    <w:p w:rsidR="00144FA1" w:rsidRPr="00141D21" w:rsidRDefault="00144FA1" w:rsidP="00144FA1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  <w:u w:val="single"/>
        </w:rPr>
      </w:pPr>
      <w:r w:rsidRPr="00AC6C96">
        <w:rPr>
          <w:rFonts w:ascii="Verdana" w:hAnsi="Verdana"/>
          <w:sz w:val="18"/>
          <w:szCs w:val="18"/>
          <w:u w:val="single"/>
        </w:rPr>
        <w:t>Právo na výmaz</w:t>
      </w:r>
      <w:r w:rsidR="00AC6C96">
        <w:rPr>
          <w:rFonts w:ascii="Verdana" w:hAnsi="Verdana"/>
          <w:sz w:val="18"/>
          <w:szCs w:val="18"/>
          <w:u w:val="single"/>
        </w:rPr>
        <w:t xml:space="preserve"> </w:t>
      </w:r>
      <w:r w:rsidR="00AC6C96">
        <w:rPr>
          <w:rFonts w:ascii="Verdana" w:hAnsi="Verdana"/>
          <w:sz w:val="18"/>
          <w:szCs w:val="18"/>
        </w:rPr>
        <w:t xml:space="preserve">– „zabudnutie“ </w:t>
      </w:r>
      <w:r w:rsidR="008114A8">
        <w:rPr>
          <w:rFonts w:ascii="Verdana" w:hAnsi="Verdana"/>
          <w:sz w:val="18"/>
          <w:szCs w:val="18"/>
        </w:rPr>
        <w:t>tých osobných údajov, ktoré už nie sú potrebné na účely, na ktoré sa získali a spracúvali; pri odvolaní súhlasu, na základe ktorého sa spracúvanie vykonáva;</w:t>
      </w:r>
      <w:r w:rsidR="00C86A60">
        <w:rPr>
          <w:rFonts w:ascii="Verdana" w:hAnsi="Verdana"/>
          <w:sz w:val="18"/>
          <w:szCs w:val="18"/>
        </w:rPr>
        <w:t xml:space="preserve"> pri nezákonnom spracúvaní; ak sa osobné údaje získavali v súvislosti s ponukou informačnej spoločnosti (pri deťoch),</w:t>
      </w:r>
      <w:r w:rsidR="008114A8">
        <w:rPr>
          <w:rFonts w:ascii="Verdana" w:hAnsi="Verdana"/>
          <w:sz w:val="18"/>
          <w:szCs w:val="18"/>
        </w:rPr>
        <w:t xml:space="preserve"> a to za naplnenia podmienok uvedených v článku 17, recitál 65, 66  Nariadenia</w:t>
      </w:r>
      <w:r w:rsidR="00141D21">
        <w:rPr>
          <w:rFonts w:ascii="Verdana" w:hAnsi="Verdana"/>
          <w:sz w:val="18"/>
          <w:szCs w:val="18"/>
        </w:rPr>
        <w:t>.</w:t>
      </w:r>
    </w:p>
    <w:p w:rsidR="00144FA1" w:rsidRDefault="00144FA1" w:rsidP="00144FA1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41D21">
        <w:rPr>
          <w:rFonts w:ascii="Verdana" w:hAnsi="Verdana"/>
          <w:sz w:val="18"/>
          <w:szCs w:val="18"/>
          <w:u w:val="single"/>
        </w:rPr>
        <w:t xml:space="preserve">Právo na obmedzenie </w:t>
      </w:r>
      <w:r w:rsidRPr="00160A2A">
        <w:rPr>
          <w:rFonts w:ascii="Verdana" w:hAnsi="Verdana"/>
          <w:sz w:val="18"/>
          <w:szCs w:val="18"/>
          <w:u w:val="single"/>
        </w:rPr>
        <w:t>spracúvania</w:t>
      </w:r>
      <w:r w:rsidR="00160A2A">
        <w:rPr>
          <w:rFonts w:ascii="Verdana" w:hAnsi="Verdana"/>
          <w:sz w:val="18"/>
          <w:szCs w:val="18"/>
        </w:rPr>
        <w:t xml:space="preserve"> je možné uplatniť, a</w:t>
      </w:r>
      <w:r w:rsidR="00160A2A" w:rsidRPr="00160A2A">
        <w:rPr>
          <w:rFonts w:ascii="Verdana" w:hAnsi="Verdana"/>
          <w:sz w:val="18"/>
          <w:szCs w:val="18"/>
        </w:rPr>
        <w:t>k</w:t>
      </w:r>
      <w:r w:rsidR="00141D21">
        <w:rPr>
          <w:rFonts w:ascii="Verdana" w:hAnsi="Verdana"/>
          <w:sz w:val="18"/>
          <w:szCs w:val="18"/>
        </w:rPr>
        <w:t xml:space="preserve"> </w:t>
      </w:r>
      <w:r w:rsidR="00160A2A">
        <w:rPr>
          <w:rFonts w:ascii="Verdana" w:hAnsi="Verdana"/>
          <w:sz w:val="18"/>
          <w:szCs w:val="18"/>
        </w:rPr>
        <w:t xml:space="preserve">ako </w:t>
      </w:r>
      <w:r w:rsidR="00141D21">
        <w:rPr>
          <w:rFonts w:ascii="Verdana" w:hAnsi="Verdana"/>
          <w:sz w:val="18"/>
          <w:szCs w:val="18"/>
        </w:rPr>
        <w:t>dotknutá osoba na</w:t>
      </w:r>
      <w:r w:rsidR="00C86A60">
        <w:rPr>
          <w:rFonts w:ascii="Verdana" w:hAnsi="Verdana"/>
          <w:sz w:val="18"/>
          <w:szCs w:val="18"/>
        </w:rPr>
        <w:t>padne</w:t>
      </w:r>
      <w:r w:rsidR="00160A2A">
        <w:rPr>
          <w:rFonts w:ascii="Verdana" w:hAnsi="Verdana"/>
          <w:sz w:val="18"/>
          <w:szCs w:val="18"/>
        </w:rPr>
        <w:t>te</w:t>
      </w:r>
      <w:r w:rsidR="00C86A60">
        <w:rPr>
          <w:rFonts w:ascii="Verdana" w:hAnsi="Verdana"/>
          <w:sz w:val="18"/>
          <w:szCs w:val="18"/>
        </w:rPr>
        <w:t xml:space="preserve"> správnosť osobných údajov </w:t>
      </w:r>
      <w:r w:rsidR="00141D21">
        <w:rPr>
          <w:rFonts w:ascii="Verdana" w:hAnsi="Verdana"/>
          <w:sz w:val="18"/>
          <w:szCs w:val="18"/>
        </w:rPr>
        <w:t>a ostatných náležitostí v zmysle článku 18, recitálu 67 Nariadenia</w:t>
      </w:r>
      <w:r w:rsidR="00C86A60">
        <w:rPr>
          <w:rFonts w:ascii="Verdana" w:hAnsi="Verdana"/>
          <w:sz w:val="18"/>
          <w:szCs w:val="18"/>
        </w:rPr>
        <w:t>, a to formou dočasného presunutia vybraných osobných údajov do iného systému spracúvania, zamedzenia prístupu používateľov k vybraných osobným údajov alebo dočasné odstránenie spracúvania.</w:t>
      </w:r>
    </w:p>
    <w:p w:rsidR="00144FA1" w:rsidRPr="00160A2A" w:rsidRDefault="00141D21" w:rsidP="00160A2A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A37D8">
        <w:rPr>
          <w:rFonts w:ascii="Verdana" w:hAnsi="Verdana"/>
          <w:sz w:val="18"/>
          <w:szCs w:val="18"/>
          <w:u w:val="single"/>
        </w:rPr>
        <w:t>Právo na prenosnosť osobných údajov</w:t>
      </w:r>
      <w:r>
        <w:rPr>
          <w:rFonts w:ascii="Verdana" w:hAnsi="Verdana"/>
          <w:sz w:val="18"/>
          <w:szCs w:val="18"/>
        </w:rPr>
        <w:t xml:space="preserve"> </w:t>
      </w:r>
      <w:r w:rsidR="00160A2A">
        <w:rPr>
          <w:rFonts w:ascii="Verdana" w:hAnsi="Verdana"/>
          <w:sz w:val="18"/>
          <w:szCs w:val="18"/>
        </w:rPr>
        <w:t xml:space="preserve">je právo Vami poskytnuté osobné údaje do našich informačných systémov </w:t>
      </w:r>
      <w:r w:rsidR="009A37D8">
        <w:rPr>
          <w:rFonts w:ascii="Verdana" w:hAnsi="Verdana"/>
          <w:sz w:val="18"/>
          <w:szCs w:val="18"/>
        </w:rPr>
        <w:t>na základe súhlasu alebo plnenia zmluvy</w:t>
      </w:r>
      <w:r w:rsidR="00160A2A">
        <w:rPr>
          <w:rFonts w:ascii="Verdana" w:hAnsi="Verdana"/>
          <w:sz w:val="18"/>
          <w:szCs w:val="18"/>
        </w:rPr>
        <w:t xml:space="preserve"> preniesť</w:t>
      </w:r>
      <w:r w:rsidR="009A37D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k ďalšiemu prevádzkovateľovi</w:t>
      </w:r>
      <w:r w:rsidR="00160A2A">
        <w:rPr>
          <w:rFonts w:ascii="Verdana" w:hAnsi="Verdana"/>
          <w:sz w:val="18"/>
          <w:szCs w:val="18"/>
        </w:rPr>
        <w:t xml:space="preserve"> v štruktúrovanom, bežne používanom a strojovo čitateľnom formáte</w:t>
      </w:r>
      <w:r w:rsidR="00160A2A" w:rsidRPr="00160A2A">
        <w:rPr>
          <w:rFonts w:ascii="Verdana" w:hAnsi="Verdana"/>
          <w:sz w:val="18"/>
          <w:szCs w:val="18"/>
        </w:rPr>
        <w:t>,</w:t>
      </w:r>
      <w:r w:rsidRPr="00160A2A">
        <w:rPr>
          <w:rFonts w:ascii="Verdana" w:hAnsi="Verdana"/>
          <w:sz w:val="18"/>
          <w:szCs w:val="18"/>
        </w:rPr>
        <w:t xml:space="preserve"> </w:t>
      </w:r>
      <w:r w:rsidR="00160A2A" w:rsidRPr="00160A2A">
        <w:rPr>
          <w:rFonts w:ascii="Verdana" w:hAnsi="Verdana"/>
          <w:sz w:val="18"/>
          <w:szCs w:val="18"/>
        </w:rPr>
        <w:t xml:space="preserve">pokiaľ je to technicky možné aj </w:t>
      </w:r>
      <w:r w:rsidR="009A37D8" w:rsidRPr="00160A2A">
        <w:rPr>
          <w:rFonts w:ascii="Verdana" w:hAnsi="Verdana"/>
          <w:sz w:val="18"/>
          <w:szCs w:val="18"/>
        </w:rPr>
        <w:t>za naplnenia podmienok článku 20, recitálu 68 Nariadenia</w:t>
      </w:r>
      <w:r w:rsidR="00160A2A" w:rsidRPr="00160A2A">
        <w:rPr>
          <w:rFonts w:ascii="Verdana" w:hAnsi="Verdana"/>
          <w:sz w:val="18"/>
          <w:szCs w:val="18"/>
        </w:rPr>
        <w:t xml:space="preserve"> v prípade,</w:t>
      </w:r>
      <w:r w:rsidR="00537A69" w:rsidRPr="00160A2A">
        <w:rPr>
          <w:rFonts w:ascii="Verdana" w:hAnsi="Verdana"/>
          <w:sz w:val="18"/>
          <w:szCs w:val="18"/>
        </w:rPr>
        <w:t xml:space="preserve"> </w:t>
      </w:r>
      <w:r w:rsidR="00160A2A" w:rsidRPr="00160A2A">
        <w:rPr>
          <w:rFonts w:ascii="Verdana" w:hAnsi="Verdana"/>
          <w:sz w:val="18"/>
          <w:szCs w:val="18"/>
        </w:rPr>
        <w:t xml:space="preserve">ak sa spracúvanie vykonáva automatizovanými prostriedkami. </w:t>
      </w:r>
      <w:r w:rsidR="000731F5">
        <w:rPr>
          <w:rFonts w:ascii="Verdana" w:hAnsi="Verdana"/>
          <w:sz w:val="18"/>
          <w:szCs w:val="18"/>
        </w:rPr>
        <w:t xml:space="preserve">Uplatňovaním </w:t>
      </w:r>
      <w:r w:rsidR="000731F5">
        <w:rPr>
          <w:rFonts w:ascii="Verdana" w:hAnsi="Verdana"/>
          <w:sz w:val="18"/>
          <w:szCs w:val="18"/>
        </w:rPr>
        <w:lastRenderedPageBreak/>
        <w:t xml:space="preserve">tohto práva nie je dotknutý článok 17 Nariadenia. Právo na prenosnosť údajov </w:t>
      </w:r>
      <w:r w:rsidR="00160A2A">
        <w:rPr>
          <w:rFonts w:ascii="Verdana" w:hAnsi="Verdana"/>
          <w:sz w:val="18"/>
          <w:szCs w:val="18"/>
        </w:rPr>
        <w:t xml:space="preserve">sa nevzťahuje </w:t>
      </w:r>
      <w:r w:rsidR="000731F5">
        <w:rPr>
          <w:rFonts w:ascii="Verdana" w:hAnsi="Verdana"/>
          <w:sz w:val="18"/>
          <w:szCs w:val="18"/>
        </w:rPr>
        <w:t>na spracúvanie nevyhnutné na splnenie úlohy realizovanej vo verejnom záujme alebo pri výkone verejnej moci zverenej nám ako prevádzkovateľovi.</w:t>
      </w:r>
    </w:p>
    <w:p w:rsidR="00F10741" w:rsidRDefault="009A37D8" w:rsidP="00144FA1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Bez toho, aby boli </w:t>
      </w:r>
      <w:r w:rsidR="00166D16">
        <w:rPr>
          <w:rFonts w:ascii="Verdana" w:hAnsi="Verdana"/>
          <w:sz w:val="18"/>
          <w:szCs w:val="18"/>
        </w:rPr>
        <w:t>dotknuté akékoľvek iné správne alebo súdne prostriedky nápravy, má</w:t>
      </w:r>
      <w:r w:rsidR="000731F5">
        <w:rPr>
          <w:rFonts w:ascii="Verdana" w:hAnsi="Verdana"/>
          <w:sz w:val="18"/>
          <w:szCs w:val="18"/>
        </w:rPr>
        <w:t>te</w:t>
      </w:r>
      <w:r w:rsidR="00166D16">
        <w:rPr>
          <w:rFonts w:ascii="Verdana" w:hAnsi="Verdana"/>
          <w:sz w:val="18"/>
          <w:szCs w:val="18"/>
        </w:rPr>
        <w:t xml:space="preserve"> </w:t>
      </w:r>
      <w:r w:rsidR="000731F5">
        <w:rPr>
          <w:rFonts w:ascii="Verdana" w:hAnsi="Verdana"/>
          <w:sz w:val="18"/>
          <w:szCs w:val="18"/>
        </w:rPr>
        <w:t>ako d</w:t>
      </w:r>
      <w:r w:rsidR="00166D16">
        <w:rPr>
          <w:rFonts w:ascii="Verdana" w:hAnsi="Verdana"/>
          <w:sz w:val="18"/>
          <w:szCs w:val="18"/>
        </w:rPr>
        <w:t xml:space="preserve">otknutá osoba právo podať v zmysle článku 77 Nariadenia sťažnosť Úradu </w:t>
      </w:r>
      <w:r>
        <w:rPr>
          <w:rFonts w:ascii="Verdana" w:hAnsi="Verdana"/>
          <w:sz w:val="18"/>
          <w:szCs w:val="18"/>
        </w:rPr>
        <w:t xml:space="preserve">                       </w:t>
      </w:r>
      <w:r w:rsidR="00166D16">
        <w:rPr>
          <w:rFonts w:ascii="Verdana" w:hAnsi="Verdana"/>
          <w:sz w:val="18"/>
          <w:szCs w:val="18"/>
        </w:rPr>
        <w:t>na ochranu osobných údajov SR, ak sa domnieva</w:t>
      </w:r>
      <w:r w:rsidR="000731F5">
        <w:rPr>
          <w:rFonts w:ascii="Verdana" w:hAnsi="Verdana"/>
          <w:sz w:val="18"/>
          <w:szCs w:val="18"/>
        </w:rPr>
        <w:t>te</w:t>
      </w:r>
      <w:r w:rsidR="00166D16">
        <w:rPr>
          <w:rFonts w:ascii="Verdana" w:hAnsi="Verdana"/>
          <w:sz w:val="18"/>
          <w:szCs w:val="18"/>
        </w:rPr>
        <w:t xml:space="preserve">, že spracúvanie </w:t>
      </w:r>
      <w:r w:rsidR="000731F5">
        <w:rPr>
          <w:rFonts w:ascii="Verdana" w:hAnsi="Verdana"/>
          <w:sz w:val="18"/>
          <w:szCs w:val="18"/>
        </w:rPr>
        <w:t>osobných údajov, ktoré sa Vás</w:t>
      </w:r>
      <w:r w:rsidR="00166D16">
        <w:rPr>
          <w:rFonts w:ascii="Verdana" w:hAnsi="Verdana"/>
          <w:sz w:val="18"/>
          <w:szCs w:val="18"/>
        </w:rPr>
        <w:t xml:space="preserve"> týka</w:t>
      </w:r>
      <w:r w:rsidR="000731F5">
        <w:rPr>
          <w:rFonts w:ascii="Verdana" w:hAnsi="Verdana"/>
          <w:sz w:val="18"/>
          <w:szCs w:val="18"/>
        </w:rPr>
        <w:t>jú</w:t>
      </w:r>
      <w:r w:rsidR="00166D16">
        <w:rPr>
          <w:rFonts w:ascii="Verdana" w:hAnsi="Verdana"/>
          <w:sz w:val="18"/>
          <w:szCs w:val="18"/>
        </w:rPr>
        <w:t>, je v rozpore s Nariadením alebo zákonom</w:t>
      </w:r>
      <w:r w:rsidR="00310D7D">
        <w:rPr>
          <w:rFonts w:ascii="Verdana" w:hAnsi="Verdana"/>
          <w:sz w:val="18"/>
          <w:szCs w:val="18"/>
        </w:rPr>
        <w:t xml:space="preserve"> o ochrane osobných údajov</w:t>
      </w:r>
      <w:r w:rsidR="00166D16">
        <w:rPr>
          <w:rFonts w:ascii="Verdana" w:hAnsi="Verdana"/>
          <w:sz w:val="18"/>
          <w:szCs w:val="18"/>
        </w:rPr>
        <w:t>.</w:t>
      </w:r>
    </w:p>
    <w:p w:rsidR="00F10741" w:rsidRDefault="00F10741" w:rsidP="00F10741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3852CC" w:rsidRPr="003852CC" w:rsidRDefault="00E1584B" w:rsidP="00602294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852CC">
        <w:rPr>
          <w:rFonts w:ascii="Verdana" w:hAnsi="Verdana"/>
          <w:sz w:val="18"/>
          <w:szCs w:val="18"/>
        </w:rPr>
        <w:t>Ako d</w:t>
      </w:r>
      <w:r w:rsidR="00602294" w:rsidRPr="003852CC">
        <w:rPr>
          <w:rFonts w:ascii="Verdana" w:hAnsi="Verdana"/>
          <w:sz w:val="18"/>
          <w:szCs w:val="18"/>
        </w:rPr>
        <w:t>otknutá osoba má</w:t>
      </w:r>
      <w:r w:rsidRPr="003852CC">
        <w:rPr>
          <w:rFonts w:ascii="Verdana" w:hAnsi="Verdana"/>
          <w:sz w:val="18"/>
          <w:szCs w:val="18"/>
        </w:rPr>
        <w:t>te</w:t>
      </w:r>
      <w:r w:rsidR="00602294" w:rsidRPr="003852CC">
        <w:rPr>
          <w:rFonts w:ascii="Verdana" w:hAnsi="Verdana"/>
          <w:sz w:val="18"/>
          <w:szCs w:val="18"/>
        </w:rPr>
        <w:t xml:space="preserve"> tiež právo kedyko</w:t>
      </w:r>
      <w:r w:rsidRPr="003852CC">
        <w:rPr>
          <w:rFonts w:ascii="Verdana" w:hAnsi="Verdana"/>
          <w:sz w:val="18"/>
          <w:szCs w:val="18"/>
        </w:rPr>
        <w:t>ľ</w:t>
      </w:r>
      <w:r w:rsidR="00602294" w:rsidRPr="003852CC">
        <w:rPr>
          <w:rFonts w:ascii="Verdana" w:hAnsi="Verdana"/>
          <w:sz w:val="18"/>
          <w:szCs w:val="18"/>
        </w:rPr>
        <w:t>vek nam</w:t>
      </w:r>
      <w:r w:rsidRPr="003852CC">
        <w:rPr>
          <w:rFonts w:ascii="Verdana" w:hAnsi="Verdana"/>
          <w:sz w:val="18"/>
          <w:szCs w:val="18"/>
        </w:rPr>
        <w:t xml:space="preserve">ietať z dôvodov týkajúcich sa </w:t>
      </w:r>
      <w:r w:rsidR="00602294" w:rsidRPr="003852CC">
        <w:rPr>
          <w:rFonts w:ascii="Verdana" w:hAnsi="Verdana"/>
          <w:sz w:val="18"/>
          <w:szCs w:val="18"/>
        </w:rPr>
        <w:t>konkrétnej situácie pro</w:t>
      </w:r>
      <w:r w:rsidRPr="003852CC">
        <w:rPr>
          <w:rFonts w:ascii="Verdana" w:hAnsi="Verdana"/>
          <w:sz w:val="18"/>
          <w:szCs w:val="18"/>
        </w:rPr>
        <w:t xml:space="preserve">ti spracúvaniu Vašich osobných údajov, taktiež ak je spracúvanie nevyhnutné na </w:t>
      </w:r>
      <w:r w:rsidR="00602294" w:rsidRPr="003852CC">
        <w:rPr>
          <w:rFonts w:ascii="Verdana" w:hAnsi="Verdana"/>
          <w:sz w:val="18"/>
          <w:szCs w:val="18"/>
        </w:rPr>
        <w:t xml:space="preserve">účely oprávnených záujmov, ktoré sledujeme ako prevádzkovateľ alebo tretia strana (okrem spracúvania vykonávanom orgánmi verejnej moci pri plnení ich úloh), s výnimkou prípadov, keď nad takýmito záujmami prevažujú </w:t>
      </w:r>
      <w:r w:rsidRPr="003852CC">
        <w:rPr>
          <w:rFonts w:ascii="Verdana" w:hAnsi="Verdana"/>
          <w:sz w:val="18"/>
          <w:szCs w:val="18"/>
        </w:rPr>
        <w:t>Vaš</w:t>
      </w:r>
      <w:r w:rsidR="003852CC">
        <w:rPr>
          <w:rFonts w:ascii="Verdana" w:hAnsi="Verdana"/>
          <w:sz w:val="18"/>
          <w:szCs w:val="18"/>
        </w:rPr>
        <w:t>e</w:t>
      </w:r>
      <w:r w:rsidRPr="003852CC">
        <w:rPr>
          <w:rFonts w:ascii="Verdana" w:hAnsi="Verdana"/>
          <w:sz w:val="18"/>
          <w:szCs w:val="18"/>
        </w:rPr>
        <w:t xml:space="preserve"> </w:t>
      </w:r>
      <w:r w:rsidR="00602294" w:rsidRPr="003852CC">
        <w:rPr>
          <w:rFonts w:ascii="Verdana" w:hAnsi="Verdana"/>
          <w:sz w:val="18"/>
          <w:szCs w:val="18"/>
        </w:rPr>
        <w:t>záujmy alebo základné práva a</w:t>
      </w:r>
      <w:r w:rsidRPr="003852CC">
        <w:rPr>
          <w:rFonts w:ascii="Verdana" w:hAnsi="Verdana"/>
          <w:sz w:val="18"/>
          <w:szCs w:val="18"/>
        </w:rPr>
        <w:t> </w:t>
      </w:r>
      <w:r w:rsidR="00602294" w:rsidRPr="003852CC">
        <w:rPr>
          <w:rFonts w:ascii="Verdana" w:hAnsi="Verdana"/>
          <w:sz w:val="18"/>
          <w:szCs w:val="18"/>
        </w:rPr>
        <w:t>slobody</w:t>
      </w:r>
      <w:r w:rsidRPr="003852CC">
        <w:rPr>
          <w:rFonts w:ascii="Verdana" w:hAnsi="Verdana"/>
          <w:sz w:val="18"/>
          <w:szCs w:val="18"/>
        </w:rPr>
        <w:t xml:space="preserve"> ako</w:t>
      </w:r>
      <w:r w:rsidR="00602294" w:rsidRPr="003852CC">
        <w:rPr>
          <w:rFonts w:ascii="Verdana" w:hAnsi="Verdana"/>
          <w:sz w:val="18"/>
          <w:szCs w:val="18"/>
        </w:rPr>
        <w:t xml:space="preserve"> dotknutej osoby, ktoré si vyžadujú ochranu osobných údajov</w:t>
      </w:r>
      <w:r w:rsidRPr="003852CC">
        <w:rPr>
          <w:rFonts w:ascii="Verdana" w:hAnsi="Verdana"/>
          <w:sz w:val="18"/>
          <w:szCs w:val="18"/>
        </w:rPr>
        <w:t xml:space="preserve"> (</w:t>
      </w:r>
      <w:r w:rsidR="00602294" w:rsidRPr="003852CC">
        <w:rPr>
          <w:rFonts w:ascii="Verdana" w:hAnsi="Verdana"/>
          <w:sz w:val="18"/>
          <w:szCs w:val="18"/>
        </w:rPr>
        <w:t>najmä ak je dotknutou osobou dieťa</w:t>
      </w:r>
      <w:r w:rsidRPr="003852CC">
        <w:rPr>
          <w:rFonts w:ascii="Verdana" w:hAnsi="Verdana"/>
          <w:sz w:val="18"/>
          <w:szCs w:val="18"/>
        </w:rPr>
        <w:t>)</w:t>
      </w:r>
      <w:r w:rsidR="00602294" w:rsidRPr="003852CC">
        <w:rPr>
          <w:rFonts w:ascii="Verdana" w:hAnsi="Verdana"/>
          <w:sz w:val="18"/>
          <w:szCs w:val="18"/>
        </w:rPr>
        <w:t xml:space="preserve">. </w:t>
      </w:r>
    </w:p>
    <w:p w:rsidR="003852CC" w:rsidRDefault="003852CC" w:rsidP="009A37D8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DD69D5" w:rsidRDefault="00C1695B" w:rsidP="009A37D8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C1695B">
        <w:rPr>
          <w:rFonts w:ascii="Verdana" w:hAnsi="Verdana"/>
          <w:sz w:val="18"/>
          <w:szCs w:val="18"/>
        </w:rPr>
        <w:t>EMED s.r.o., Československej armády 27, 040 01 Košice</w:t>
      </w:r>
      <w:r w:rsidR="00DD69D5">
        <w:rPr>
          <w:rFonts w:ascii="Verdana" w:hAnsi="Verdana"/>
          <w:sz w:val="18"/>
          <w:szCs w:val="18"/>
        </w:rPr>
        <w:t xml:space="preserve"> prijala ako prevádzkovateľ informačného systému všetky primerané personálne, organizačné a technické opatren</w:t>
      </w:r>
      <w:r w:rsidR="007C2070">
        <w:rPr>
          <w:rFonts w:ascii="Verdana" w:hAnsi="Verdana"/>
          <w:sz w:val="18"/>
          <w:szCs w:val="18"/>
        </w:rPr>
        <w:t xml:space="preserve">ia za účelom maximálnej ochrany Vašich osobných údajov s cieľom v čo najväčšej miere znížiť riziko ich zneužitia, úniku a podobne. V zmysle našej povinnosti vyplývajúcej z článku 34 Nariadenia </w:t>
      </w:r>
      <w:r w:rsidR="00DD69D5">
        <w:rPr>
          <w:rFonts w:ascii="Verdana" w:hAnsi="Verdana"/>
          <w:sz w:val="18"/>
          <w:szCs w:val="18"/>
        </w:rPr>
        <w:t>Vám ako dotknutým osobám oznamujeme, že ak nastane situácia, že ako prevádzkovateľ porušíme ochranu Vašich osobných údajov spôsobom, ktorým pravdepodobne povedie k vysokému riziku pre práva a slobody fyzických osôb, bez zbytočného odkladu Vám túto skutočnosť oznámime.</w:t>
      </w:r>
    </w:p>
    <w:p w:rsidR="009A37D8" w:rsidRDefault="009A37D8" w:rsidP="009A37D8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42A33" w:rsidRPr="00F10741" w:rsidRDefault="00742A33" w:rsidP="00742A3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UPOZORNENIE: z dôvodu dodržiavania zásady minimalizácie sú všetky Vami poskytnuté osobné údaje nevyhnutnou zákonnou alebo zmluvnou požiadavkou pre naplnenie účelu ich spracúvania. </w:t>
      </w:r>
      <w:r w:rsidR="000368DF" w:rsidRPr="000368DF">
        <w:rPr>
          <w:rFonts w:ascii="Verdana" w:hAnsi="Verdana"/>
          <w:sz w:val="18"/>
          <w:szCs w:val="18"/>
        </w:rPr>
        <w:t xml:space="preserve">Poskytnutie osobných údajov pacienta je zákonnou požiadavkou a máte ako pacient povinnosť ich poskytnúť, rovnako ako </w:t>
      </w:r>
      <w:r w:rsidR="000368DF">
        <w:rPr>
          <w:rFonts w:ascii="Verdana" w:hAnsi="Verdana"/>
          <w:sz w:val="18"/>
          <w:szCs w:val="18"/>
        </w:rPr>
        <w:t>prevádzkovateľ</w:t>
      </w:r>
      <w:r w:rsidR="000368DF" w:rsidRPr="000368DF">
        <w:rPr>
          <w:rFonts w:ascii="Verdana" w:hAnsi="Verdana"/>
          <w:sz w:val="18"/>
          <w:szCs w:val="18"/>
        </w:rPr>
        <w:t xml:space="preserve"> má právo ich poskytnutie požadovať. Neposkytnutie Vašich osobných údajov bude znamenať, že prevádzkovateľ Vám nebude môcť poskytnúť zdravotné služby, a tým môže dôjsť k poškodeniu Vášho zdravia či priamemu ohrozeniu života.</w:t>
      </w:r>
      <w:r w:rsidR="000368DF">
        <w:rPr>
          <w:rFonts w:ascii="Verdana" w:hAnsi="Verdana"/>
          <w:sz w:val="18"/>
          <w:szCs w:val="18"/>
        </w:rPr>
        <w:t xml:space="preserve"> Takisto n</w:t>
      </w:r>
      <w:r>
        <w:rPr>
          <w:rFonts w:ascii="Verdana" w:hAnsi="Verdana"/>
          <w:sz w:val="18"/>
          <w:szCs w:val="18"/>
        </w:rPr>
        <w:t>eposkytnutie povinných údajov nevyhnutných na uzatvorenie zmluvy môže mať za následok neuzavretie zmluvného vzťahu.</w:t>
      </w:r>
    </w:p>
    <w:p w:rsidR="00ED6D44" w:rsidRDefault="00ED6D44" w:rsidP="00ED6D44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ED6D44" w:rsidRDefault="00ED6D44" w:rsidP="00ED6D44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825CCB">
        <w:rPr>
          <w:rFonts w:ascii="Verdana" w:hAnsi="Verdana" w:cs="Arial"/>
          <w:sz w:val="18"/>
          <w:szCs w:val="18"/>
        </w:rPr>
        <w:t>V prípade akýchkoľvek otázok súvisiacich s ochranou Vašich osobných údajov vrátane uplatnenia Vašich práv v zmysle Nariadenia a zákona o ochrane osobných údajov Vás prosíme, aby ste kontaktovali nás alebo sa obráťte na našu zodpovednú osobu: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ED6D44" w:rsidRDefault="00ED6D44" w:rsidP="00ED6D44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825CCB">
        <w:rPr>
          <w:rFonts w:ascii="Verdana" w:hAnsi="Verdana" w:cs="Arial"/>
          <w:sz w:val="18"/>
          <w:szCs w:val="18"/>
        </w:rPr>
        <w:t xml:space="preserve">Kontaktné údaje: </w:t>
      </w:r>
    </w:p>
    <w:p w:rsidR="00ED6D44" w:rsidRPr="00825CCB" w:rsidRDefault="00ED6D44" w:rsidP="00ED6D44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825CCB">
        <w:rPr>
          <w:rFonts w:ascii="Verdana" w:hAnsi="Verdana" w:cs="Arial"/>
          <w:sz w:val="18"/>
          <w:szCs w:val="18"/>
        </w:rPr>
        <w:t xml:space="preserve">emailová adresa </w:t>
      </w:r>
      <w:hyperlink r:id="rId5" w:history="1">
        <w:r w:rsidR="000664F5" w:rsidRPr="00CD6A78">
          <w:rPr>
            <w:rStyle w:val="Hypertextovprepojenie"/>
            <w:rFonts w:ascii="Verdana" w:hAnsi="Verdana" w:cs="Arial"/>
            <w:sz w:val="18"/>
            <w:szCs w:val="18"/>
          </w:rPr>
          <w:t>zodpovednaosoba@alergoimun.sk</w:t>
        </w:r>
      </w:hyperlink>
      <w:r w:rsidR="000664F5">
        <w:rPr>
          <w:rFonts w:ascii="Verdana" w:hAnsi="Verdana" w:cs="Arial"/>
          <w:sz w:val="18"/>
          <w:szCs w:val="18"/>
        </w:rPr>
        <w:t xml:space="preserve"> </w:t>
      </w:r>
      <w:r w:rsidR="00283F40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alebo </w:t>
      </w:r>
      <w:r w:rsidRPr="00825CCB">
        <w:rPr>
          <w:rFonts w:ascii="Verdana" w:hAnsi="Verdana" w:cs="Arial"/>
          <w:sz w:val="18"/>
          <w:szCs w:val="18"/>
        </w:rPr>
        <w:t>číslo</w:t>
      </w:r>
      <w:r w:rsidR="00283F40">
        <w:rPr>
          <w:rFonts w:ascii="Verdana" w:hAnsi="Verdana" w:cs="Arial"/>
          <w:sz w:val="18"/>
          <w:szCs w:val="18"/>
        </w:rPr>
        <w:t xml:space="preserve"> 0903374358</w:t>
      </w:r>
    </w:p>
    <w:p w:rsidR="00E53A6D" w:rsidRDefault="00E53A6D">
      <w:pPr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  <w:u w:val="single"/>
        </w:rPr>
        <w:br w:type="page"/>
      </w:r>
    </w:p>
    <w:p w:rsidR="0038015C" w:rsidRDefault="00742A33" w:rsidP="00082CDB">
      <w:pPr>
        <w:spacing w:after="0" w:line="360" w:lineRule="auto"/>
        <w:jc w:val="both"/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  <w:u w:val="single"/>
        </w:rPr>
        <w:lastRenderedPageBreak/>
        <w:t>Prílo</w:t>
      </w:r>
      <w:r w:rsidR="005939A3">
        <w:rPr>
          <w:rFonts w:ascii="Verdana" w:hAnsi="Verdana" w:cs="Arial"/>
          <w:sz w:val="18"/>
          <w:szCs w:val="18"/>
          <w:u w:val="single"/>
        </w:rPr>
        <w:t>ha k Zásadám ochrany osobných údajov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54"/>
      </w:tblGrid>
      <w:tr w:rsidR="00283F40" w:rsidTr="00D64F71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83F40" w:rsidRDefault="00283F40" w:rsidP="00D64F71">
            <w:pPr>
              <w:spacing w:after="0" w:line="360" w:lineRule="auto"/>
              <w:jc w:val="both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EVIDENCIA PACIENTOV</w:t>
            </w:r>
          </w:p>
        </w:tc>
      </w:tr>
      <w:tr w:rsidR="00283F40" w:rsidTr="00D64F71">
        <w:trPr>
          <w:trHeight w:val="6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40" w:rsidRDefault="00283F40" w:rsidP="00D64F71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83F40" w:rsidRDefault="00283F40" w:rsidP="00D64F71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F7" w:rsidRDefault="004C56F7" w:rsidP="004C56F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</w:t>
            </w:r>
            <w:r w:rsidRPr="003154ED">
              <w:rPr>
                <w:rFonts w:ascii="Verdana" w:hAnsi="Verdana" w:cs="Verdana"/>
                <w:sz w:val="18"/>
                <w:szCs w:val="18"/>
              </w:rPr>
              <w:t xml:space="preserve"> rámci predmetného informačného systému dochádza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              </w:t>
            </w:r>
            <w:r w:rsidRPr="003154ED">
              <w:rPr>
                <w:rFonts w:ascii="Verdana" w:hAnsi="Verdana" w:cs="Verdana"/>
                <w:sz w:val="18"/>
                <w:szCs w:val="18"/>
              </w:rPr>
              <w:t xml:space="preserve"> k spracúvaniu osobných údajov pri poskytovaní zdravotnej starostlivosti</w:t>
            </w:r>
            <w:r>
              <w:rPr>
                <w:rFonts w:ascii="Verdana" w:hAnsi="Verdana" w:cs="Verdana"/>
                <w:sz w:val="18"/>
                <w:szCs w:val="18"/>
              </w:rPr>
              <w:t>:</w:t>
            </w:r>
          </w:p>
          <w:p w:rsidR="004C56F7" w:rsidRDefault="004C56F7" w:rsidP="004C56F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- </w:t>
            </w:r>
            <w:r w:rsidRPr="00201FC4">
              <w:rPr>
                <w:rFonts w:ascii="Verdana" w:hAnsi="Verdana" w:cs="Verdana"/>
                <w:sz w:val="18"/>
                <w:szCs w:val="18"/>
              </w:rPr>
              <w:t>Vedenie zdravotnej dokumentácie pre potreby liečebnej a preventívnej starostlivosti</w:t>
            </w:r>
            <w:r>
              <w:rPr>
                <w:rFonts w:ascii="Verdana" w:hAnsi="Verdana" w:cs="Verdana"/>
                <w:sz w:val="18"/>
                <w:szCs w:val="18"/>
              </w:rPr>
              <w:t>,</w:t>
            </w:r>
          </w:p>
          <w:p w:rsidR="004C56F7" w:rsidRDefault="004C56F7" w:rsidP="004C56F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>
              <w:t xml:space="preserve"> </w:t>
            </w:r>
            <w:r w:rsidRPr="00201FC4">
              <w:rPr>
                <w:rFonts w:ascii="Verdana" w:hAnsi="Verdana"/>
                <w:sz w:val="18"/>
                <w:szCs w:val="18"/>
              </w:rPr>
              <w:t>Evidencia zdrav</w:t>
            </w:r>
            <w:r>
              <w:rPr>
                <w:rFonts w:ascii="Verdana" w:hAnsi="Verdana"/>
                <w:sz w:val="18"/>
                <w:szCs w:val="18"/>
              </w:rPr>
              <w:t xml:space="preserve">otníckych </w:t>
            </w:r>
            <w:r w:rsidRPr="00201FC4">
              <w:rPr>
                <w:rFonts w:ascii="Verdana" w:hAnsi="Verdana"/>
                <w:sz w:val="18"/>
                <w:szCs w:val="18"/>
              </w:rPr>
              <w:t>a iných výkonov pre potreby fakturácie  zdrav</w:t>
            </w:r>
            <w:r>
              <w:rPr>
                <w:rFonts w:ascii="Verdana" w:hAnsi="Verdana"/>
                <w:sz w:val="18"/>
                <w:szCs w:val="18"/>
              </w:rPr>
              <w:t xml:space="preserve">otným </w:t>
            </w:r>
            <w:r w:rsidRPr="00201FC4">
              <w:rPr>
                <w:rFonts w:ascii="Verdana" w:hAnsi="Verdana"/>
                <w:sz w:val="18"/>
                <w:szCs w:val="18"/>
              </w:rPr>
              <w:t>poisť</w:t>
            </w:r>
            <w:r>
              <w:rPr>
                <w:rFonts w:ascii="Verdana" w:hAnsi="Verdana"/>
                <w:sz w:val="18"/>
                <w:szCs w:val="18"/>
              </w:rPr>
              <w:t>ovniam</w:t>
            </w:r>
            <w:r w:rsidRPr="00201FC4">
              <w:rPr>
                <w:rFonts w:ascii="Verdana" w:hAnsi="Verdana"/>
                <w:sz w:val="18"/>
                <w:szCs w:val="18"/>
              </w:rPr>
              <w:t xml:space="preserve"> a Sociálnej poisťovni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</w:p>
          <w:p w:rsidR="00283F40" w:rsidRDefault="004C56F7" w:rsidP="004C56F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>
              <w:t xml:space="preserve"> </w:t>
            </w:r>
            <w:r w:rsidRPr="00201FC4">
              <w:rPr>
                <w:rFonts w:ascii="Verdana" w:hAnsi="Verdana"/>
                <w:sz w:val="18"/>
                <w:szCs w:val="18"/>
              </w:rPr>
              <w:t xml:space="preserve">Zasielanie elektronických receptov a lekárskych správ v rámci </w:t>
            </w:r>
            <w:proofErr w:type="spellStart"/>
            <w:r w:rsidRPr="00201FC4">
              <w:rPr>
                <w:rFonts w:ascii="Verdana" w:hAnsi="Verdana"/>
                <w:sz w:val="18"/>
                <w:szCs w:val="18"/>
              </w:rPr>
              <w:t>eZdravie</w:t>
            </w:r>
            <w:proofErr w:type="spellEnd"/>
            <w:r w:rsidRPr="00201FC4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 Evidencia pacientov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70C0"/>
                <w:sz w:val="24"/>
                <w:szCs w:val="24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Spracúvanie osobných údajov je povolené Ústavou SR                    </w:t>
            </w:r>
            <w:r>
              <w:rPr>
                <w:rFonts w:ascii="Verdana" w:hAnsi="Verdana"/>
                <w:sz w:val="18"/>
                <w:szCs w:val="18"/>
              </w:rPr>
              <w:t>č</w:t>
            </w:r>
            <w:r>
              <w:rPr>
                <w:rFonts w:ascii="Verdana" w:hAnsi="Verdana" w:cs="Tahoma"/>
                <w:sz w:val="18"/>
                <w:szCs w:val="18"/>
              </w:rPr>
              <w:t>. 460/1992 Zb., z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 w:cs="Tahoma"/>
                <w:sz w:val="18"/>
                <w:szCs w:val="18"/>
              </w:rPr>
              <w:t xml:space="preserve">konom NR SR </w:t>
            </w:r>
            <w:r>
              <w:rPr>
                <w:rFonts w:ascii="Verdana" w:hAnsi="Verdana"/>
                <w:sz w:val="18"/>
                <w:szCs w:val="18"/>
              </w:rPr>
              <w:t>č</w:t>
            </w:r>
            <w:r>
              <w:rPr>
                <w:rFonts w:ascii="Verdana" w:hAnsi="Verdana" w:cs="Tahoma"/>
                <w:sz w:val="18"/>
                <w:szCs w:val="18"/>
              </w:rPr>
              <w:t>. 576/2004 Z. z.                       o poskytovan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zdravotnej starostlivosti v znen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neskor</w:t>
            </w:r>
            <w:r>
              <w:rPr>
                <w:rFonts w:ascii="Verdana" w:hAnsi="Verdana" w:cs="Bauhaus 93"/>
                <w:sz w:val="18"/>
                <w:szCs w:val="18"/>
              </w:rPr>
              <w:t>ší</w:t>
            </w:r>
            <w:r>
              <w:rPr>
                <w:rFonts w:ascii="Verdana" w:hAnsi="Verdana" w:cs="Tahoma"/>
                <w:sz w:val="18"/>
                <w:szCs w:val="18"/>
              </w:rPr>
              <w:t xml:space="preserve">ch predpisov. </w:t>
            </w:r>
            <w:r>
              <w:rPr>
                <w:rFonts w:ascii="Verdana" w:hAnsi="Verdana"/>
                <w:sz w:val="18"/>
                <w:szCs w:val="18"/>
              </w:rPr>
              <w:t xml:space="preserve">Vyhláška č. 101/2018 Z. z. </w:t>
            </w:r>
            <w:r>
              <w:rPr>
                <w:rStyle w:val="h1a2"/>
                <w:rFonts w:ascii="Verdana" w:hAnsi="Verdana"/>
                <w:sz w:val="18"/>
                <w:szCs w:val="18"/>
                <w:specVanish w:val="0"/>
              </w:rPr>
              <w:t>Vyhláška Ministerstva zdravotníctva Slovenskej republiky, ktorou sa ustanovujú podrobnosti o zabezpečen</w:t>
            </w:r>
            <w:r>
              <w:rPr>
                <w:rStyle w:val="h1a2"/>
                <w:rFonts w:ascii="Verdana" w:hAnsi="Verdana" w:cs="Bauhaus 93"/>
                <w:sz w:val="18"/>
                <w:szCs w:val="18"/>
                <w:specVanish w:val="0"/>
              </w:rPr>
              <w:t>í</w:t>
            </w:r>
            <w:r>
              <w:rPr>
                <w:rStyle w:val="h1a2"/>
                <w:rFonts w:ascii="Verdana" w:hAnsi="Verdana"/>
                <w:sz w:val="18"/>
                <w:szCs w:val="18"/>
                <w:specVanish w:val="0"/>
              </w:rPr>
              <w:t xml:space="preserve"> radiačnej ochrany pri vykon</w:t>
            </w:r>
            <w:r>
              <w:rPr>
                <w:rStyle w:val="h1a2"/>
                <w:rFonts w:ascii="Verdana" w:hAnsi="Verdana" w:cs="Bauhaus 93"/>
                <w:sz w:val="18"/>
                <w:szCs w:val="18"/>
                <w:specVanish w:val="0"/>
              </w:rPr>
              <w:t>á</w:t>
            </w:r>
            <w:r>
              <w:rPr>
                <w:rStyle w:val="h1a2"/>
                <w:rFonts w:ascii="Verdana" w:hAnsi="Verdana"/>
                <w:sz w:val="18"/>
                <w:szCs w:val="18"/>
                <w:specVanish w:val="0"/>
              </w:rPr>
              <w:t>van</w:t>
            </w:r>
            <w:r>
              <w:rPr>
                <w:rStyle w:val="h1a2"/>
                <w:rFonts w:ascii="Verdana" w:hAnsi="Verdana" w:cs="Bauhaus 93"/>
                <w:sz w:val="18"/>
                <w:szCs w:val="18"/>
                <w:specVanish w:val="0"/>
              </w:rPr>
              <w:t>í</w:t>
            </w:r>
            <w:r>
              <w:rPr>
                <w:rStyle w:val="h1a2"/>
                <w:rFonts w:ascii="Verdana" w:hAnsi="Verdana"/>
                <w:sz w:val="18"/>
                <w:szCs w:val="18"/>
                <w:specVanish w:val="0"/>
              </w:rPr>
              <w:t xml:space="preserve"> lek</w:t>
            </w:r>
            <w:r>
              <w:rPr>
                <w:rStyle w:val="h1a2"/>
                <w:rFonts w:ascii="Verdana" w:hAnsi="Verdana" w:cs="Bauhaus 93"/>
                <w:sz w:val="18"/>
                <w:szCs w:val="18"/>
                <w:specVanish w:val="0"/>
              </w:rPr>
              <w:t>á</w:t>
            </w:r>
            <w:r>
              <w:rPr>
                <w:rStyle w:val="h1a2"/>
                <w:rFonts w:ascii="Verdana" w:hAnsi="Verdana"/>
                <w:sz w:val="18"/>
                <w:szCs w:val="18"/>
                <w:specVanish w:val="0"/>
              </w:rPr>
              <w:t xml:space="preserve">rskeho ožiarenia, </w:t>
            </w:r>
            <w:r>
              <w:rPr>
                <w:rFonts w:ascii="Verdana" w:hAnsi="Verdana"/>
                <w:sz w:val="18"/>
                <w:szCs w:val="18"/>
              </w:rPr>
              <w:t xml:space="preserve">Vyhláška č. 99/2018 Z. z. </w:t>
            </w:r>
            <w:r>
              <w:rPr>
                <w:rStyle w:val="h1a2"/>
                <w:rFonts w:ascii="Verdana" w:hAnsi="Verdana"/>
                <w:sz w:val="18"/>
                <w:szCs w:val="18"/>
                <w:specVanish w:val="0"/>
              </w:rPr>
              <w:t>Vyhláška Ministerstva zdravotníctva Slovenskej republiky                          o zabezpečen</w:t>
            </w:r>
            <w:r>
              <w:rPr>
                <w:rStyle w:val="h1a2"/>
                <w:rFonts w:ascii="Verdana" w:hAnsi="Verdana" w:cs="Bauhaus 93"/>
                <w:sz w:val="18"/>
                <w:szCs w:val="18"/>
                <w:specVanish w:val="0"/>
              </w:rPr>
              <w:t>í</w:t>
            </w:r>
            <w:r>
              <w:rPr>
                <w:rStyle w:val="h1a2"/>
                <w:rFonts w:ascii="Verdana" w:hAnsi="Verdana"/>
                <w:sz w:val="18"/>
                <w:szCs w:val="18"/>
                <w:specVanish w:val="0"/>
              </w:rPr>
              <w:t xml:space="preserve"> radiačnej ochrany</w:t>
            </w:r>
            <w:r>
              <w:rPr>
                <w:rFonts w:ascii="Verdana" w:hAnsi="Verdana"/>
                <w:sz w:val="18"/>
                <w:szCs w:val="18"/>
              </w:rPr>
              <w:t>. Zákon Slovenskej národnej rady č. 73/1986 Zb. o umelom preru</w:t>
            </w:r>
            <w:r>
              <w:rPr>
                <w:rFonts w:ascii="Verdana" w:hAnsi="Verdana" w:cs="Bauhaus 93"/>
                <w:sz w:val="18"/>
                <w:szCs w:val="18"/>
              </w:rPr>
              <w:t>š</w:t>
            </w:r>
            <w:r>
              <w:rPr>
                <w:rFonts w:ascii="Verdana" w:hAnsi="Verdana"/>
                <w:sz w:val="18"/>
                <w:szCs w:val="18"/>
              </w:rPr>
              <w:t>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tehotenstva , Zákon č. 219/1996 Z. z. o ochrane pred zneuž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>van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>m alkoholick</w:t>
            </w:r>
            <w:r>
              <w:rPr>
                <w:rFonts w:ascii="Verdana" w:hAnsi="Verdana" w:cs="Bauhaus 93"/>
                <w:sz w:val="18"/>
                <w:szCs w:val="18"/>
              </w:rPr>
              <w:t>ý</w:t>
            </w:r>
            <w:r>
              <w:rPr>
                <w:rFonts w:ascii="Verdana" w:hAnsi="Verdana"/>
                <w:sz w:val="18"/>
                <w:szCs w:val="18"/>
              </w:rPr>
              <w:t>ch n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pojov a o zriaďovan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a prev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dzke protialkoholických záchytných izieb,   Zákon č. 437/2004 Z. z. o n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hrade za bolesť a o náhrade za sťaženie spoločensk</w:t>
            </w:r>
            <w:r>
              <w:rPr>
                <w:rFonts w:ascii="Verdana" w:hAnsi="Verdana" w:cs="Bauhaus 93"/>
                <w:sz w:val="18"/>
                <w:szCs w:val="18"/>
              </w:rPr>
              <w:t>é</w:t>
            </w:r>
            <w:r>
              <w:rPr>
                <w:rFonts w:ascii="Verdana" w:hAnsi="Verdana"/>
                <w:sz w:val="18"/>
                <w:szCs w:val="18"/>
              </w:rPr>
              <w:t>ho uplatnenia a o zmene a doplnen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z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kona N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rodnej rady Slovenskej republiky č. 273/1994 Z. z. o zdravotnom poisten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>, financovan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zdravotn</w:t>
            </w:r>
            <w:r>
              <w:rPr>
                <w:rFonts w:ascii="Verdana" w:hAnsi="Verdana" w:cs="Bauhaus 93"/>
                <w:sz w:val="18"/>
                <w:szCs w:val="18"/>
              </w:rPr>
              <w:t>é</w:t>
            </w:r>
            <w:r>
              <w:rPr>
                <w:rFonts w:ascii="Verdana" w:hAnsi="Verdana"/>
                <w:sz w:val="18"/>
                <w:szCs w:val="18"/>
              </w:rPr>
              <w:t>ho poistenia, o zriaden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V</w:t>
            </w:r>
            <w:r>
              <w:rPr>
                <w:rFonts w:ascii="Verdana" w:hAnsi="Verdana" w:cs="Bauhaus 93"/>
                <w:sz w:val="18"/>
                <w:szCs w:val="18"/>
              </w:rPr>
              <w:t>š</w:t>
            </w:r>
            <w:r>
              <w:rPr>
                <w:rFonts w:ascii="Verdana" w:hAnsi="Verdana"/>
                <w:sz w:val="18"/>
                <w:szCs w:val="18"/>
              </w:rPr>
              <w:t>eobecnej zdravotnej poisťovne a o zriaďovan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rezortn</w:t>
            </w:r>
            <w:r>
              <w:rPr>
                <w:rFonts w:ascii="Verdana" w:hAnsi="Verdana" w:cs="Bauhaus 93"/>
                <w:sz w:val="18"/>
                <w:szCs w:val="18"/>
              </w:rPr>
              <w:t>ý</w:t>
            </w:r>
            <w:r>
              <w:rPr>
                <w:rFonts w:ascii="Verdana" w:hAnsi="Verdana"/>
                <w:sz w:val="18"/>
                <w:szCs w:val="18"/>
              </w:rPr>
              <w:t>ch, odvetvových, podnikových a občianskych zdravotn</w:t>
            </w:r>
            <w:r>
              <w:rPr>
                <w:rFonts w:ascii="Verdana" w:hAnsi="Verdana" w:cs="Bauhaus 93"/>
                <w:sz w:val="18"/>
                <w:szCs w:val="18"/>
              </w:rPr>
              <w:t>ý</w:t>
            </w:r>
            <w:r>
              <w:rPr>
                <w:rFonts w:ascii="Verdana" w:hAnsi="Verdana"/>
                <w:sz w:val="18"/>
                <w:szCs w:val="18"/>
              </w:rPr>
              <w:t>ch poisťovn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v znen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neskor</w:t>
            </w:r>
            <w:r>
              <w:rPr>
                <w:rFonts w:ascii="Verdana" w:hAnsi="Verdana" w:cs="Bauhaus 93"/>
                <w:sz w:val="18"/>
                <w:szCs w:val="18"/>
              </w:rPr>
              <w:t>ší</w:t>
            </w:r>
            <w:r>
              <w:rPr>
                <w:rFonts w:ascii="Verdana" w:hAnsi="Verdana"/>
                <w:sz w:val="18"/>
                <w:szCs w:val="18"/>
              </w:rPr>
              <w:t>ch predpisov,   Zákon č. 577/2004 Z. z. o rozsahu zdravotnej starostlivosti uhr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dzanej na z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klade verejn</w:t>
            </w:r>
            <w:r>
              <w:rPr>
                <w:rFonts w:ascii="Verdana" w:hAnsi="Verdana" w:cs="Bauhaus 93"/>
                <w:sz w:val="18"/>
                <w:szCs w:val="18"/>
              </w:rPr>
              <w:t>é</w:t>
            </w:r>
            <w:r>
              <w:rPr>
                <w:rFonts w:ascii="Verdana" w:hAnsi="Verdana"/>
                <w:sz w:val="18"/>
                <w:szCs w:val="18"/>
              </w:rPr>
              <w:t>ho zdravotn</w:t>
            </w:r>
            <w:r>
              <w:rPr>
                <w:rFonts w:ascii="Verdana" w:hAnsi="Verdana" w:cs="Bauhaus 93"/>
                <w:sz w:val="18"/>
                <w:szCs w:val="18"/>
              </w:rPr>
              <w:t>é</w:t>
            </w:r>
            <w:r>
              <w:rPr>
                <w:rFonts w:ascii="Verdana" w:hAnsi="Verdana"/>
                <w:sz w:val="18"/>
                <w:szCs w:val="18"/>
              </w:rPr>
              <w:t xml:space="preserve">ho poistenia a o </w:t>
            </w:r>
            <w:r>
              <w:rPr>
                <w:rFonts w:ascii="Verdana" w:hAnsi="Verdana" w:cs="Bauhaus 93"/>
                <w:sz w:val="18"/>
                <w:szCs w:val="18"/>
              </w:rPr>
              <w:t>ú</w:t>
            </w:r>
            <w:r>
              <w:rPr>
                <w:rFonts w:ascii="Verdana" w:hAnsi="Verdana"/>
                <w:sz w:val="18"/>
                <w:szCs w:val="18"/>
              </w:rPr>
              <w:t>hrad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ch za služby s</w:t>
            </w:r>
            <w:r>
              <w:rPr>
                <w:rFonts w:ascii="Verdana" w:hAnsi="Verdana" w:cs="Bauhaus 93"/>
                <w:sz w:val="18"/>
                <w:szCs w:val="18"/>
              </w:rPr>
              <w:t>ú</w:t>
            </w:r>
            <w:r>
              <w:rPr>
                <w:rFonts w:ascii="Verdana" w:hAnsi="Verdana"/>
                <w:sz w:val="18"/>
                <w:szCs w:val="18"/>
              </w:rPr>
              <w:t>visiace s poskytovan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>m zdravotnej starostlivosti,  Zákon č. 578/2004 Z. z. o poskytovateľoch zdravotnej starostlivosti, zdravotn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>ckych pracovn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>koch, stavovsk</w:t>
            </w:r>
            <w:r>
              <w:rPr>
                <w:rFonts w:ascii="Verdana" w:hAnsi="Verdana" w:cs="Bauhaus 93"/>
                <w:sz w:val="18"/>
                <w:szCs w:val="18"/>
              </w:rPr>
              <w:t>ý</w:t>
            </w:r>
            <w:r>
              <w:rPr>
                <w:rFonts w:ascii="Verdana" w:hAnsi="Verdana"/>
                <w:sz w:val="18"/>
                <w:szCs w:val="18"/>
              </w:rPr>
              <w:t>ch organiz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ci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ch v zdravotn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>ctve a o zmene a doplnen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niektor</w:t>
            </w:r>
            <w:r>
              <w:rPr>
                <w:rFonts w:ascii="Verdana" w:hAnsi="Verdana" w:cs="Bauhaus 93"/>
                <w:sz w:val="18"/>
                <w:szCs w:val="18"/>
              </w:rPr>
              <w:t>ý</w:t>
            </w:r>
            <w:r>
              <w:rPr>
                <w:rFonts w:ascii="Verdana" w:hAnsi="Verdana"/>
                <w:sz w:val="18"/>
                <w:szCs w:val="18"/>
              </w:rPr>
              <w:t>ch z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konov ,  Zákon č. 579/2004 Z. z. o z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chrannej zdravotnej službe a o zmene a doplnen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niektor</w:t>
            </w:r>
            <w:r>
              <w:rPr>
                <w:rFonts w:ascii="Verdana" w:hAnsi="Verdana" w:cs="Bauhaus 93"/>
                <w:sz w:val="18"/>
                <w:szCs w:val="18"/>
              </w:rPr>
              <w:t>ý</w:t>
            </w:r>
            <w:r>
              <w:rPr>
                <w:rFonts w:ascii="Verdana" w:hAnsi="Verdana"/>
                <w:sz w:val="18"/>
                <w:szCs w:val="18"/>
              </w:rPr>
              <w:t>ch z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konov,  Zákon č. 580/2004 Z. z. o zdravotnom poisten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a o zmene a doplnen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z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kona č. 95/2002 Z. z.                   o poisťovn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>ctve a o zmene a doplnen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niektor</w:t>
            </w:r>
            <w:r>
              <w:rPr>
                <w:rFonts w:ascii="Verdana" w:hAnsi="Verdana" w:cs="Bauhaus 93"/>
                <w:sz w:val="18"/>
                <w:szCs w:val="18"/>
              </w:rPr>
              <w:t>ý</w:t>
            </w:r>
            <w:r>
              <w:rPr>
                <w:rFonts w:ascii="Verdana" w:hAnsi="Verdana"/>
                <w:sz w:val="18"/>
                <w:szCs w:val="18"/>
              </w:rPr>
              <w:t>ch z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konov               (v znen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z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kona č. 718/2004 Z. z.) , . Zákon č. 581/2004 Z. z. o zdravotných poisťovniach, dohľade nad zdravotnou starostlivosťou a o zmene a doplnen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niektor</w:t>
            </w:r>
            <w:r>
              <w:rPr>
                <w:rFonts w:ascii="Verdana" w:hAnsi="Verdana" w:cs="Bauhaus 93"/>
                <w:sz w:val="18"/>
                <w:szCs w:val="18"/>
              </w:rPr>
              <w:t>ý</w:t>
            </w:r>
            <w:r>
              <w:rPr>
                <w:rFonts w:ascii="Verdana" w:hAnsi="Verdana"/>
                <w:sz w:val="18"/>
                <w:szCs w:val="18"/>
              </w:rPr>
              <w:t>ch z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konov ,   Zákon č. 355/2007 Z. z. o ochrane, podpore a rozvoji verejn</w:t>
            </w:r>
            <w:r>
              <w:rPr>
                <w:rFonts w:ascii="Verdana" w:hAnsi="Verdana" w:cs="Bauhaus 93"/>
                <w:sz w:val="18"/>
                <w:szCs w:val="18"/>
              </w:rPr>
              <w:t>é</w:t>
            </w:r>
            <w:r>
              <w:rPr>
                <w:rFonts w:ascii="Verdana" w:hAnsi="Verdana"/>
                <w:sz w:val="18"/>
                <w:szCs w:val="18"/>
              </w:rPr>
              <w:t>ho zdravia a o zmene a doplnen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niektor</w:t>
            </w:r>
            <w:r>
              <w:rPr>
                <w:rFonts w:ascii="Verdana" w:hAnsi="Verdana" w:cs="Bauhaus 93"/>
                <w:sz w:val="18"/>
                <w:szCs w:val="18"/>
              </w:rPr>
              <w:t>ý</w:t>
            </w:r>
            <w:r>
              <w:rPr>
                <w:rFonts w:ascii="Verdana" w:hAnsi="Verdana"/>
                <w:sz w:val="18"/>
                <w:szCs w:val="18"/>
              </w:rPr>
              <w:t>ch z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konov,  Zákon č. 131/2010 Z. z. o pohrebníctve,  Zákon č. 362/2011 Z. z. o liekoch a zdravotn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>ckych pom</w:t>
            </w:r>
            <w:r>
              <w:rPr>
                <w:rFonts w:ascii="Verdana" w:hAnsi="Verdana" w:cs="Bauhaus 93"/>
                <w:sz w:val="18"/>
                <w:szCs w:val="18"/>
              </w:rPr>
              <w:t>ô</w:t>
            </w:r>
            <w:r>
              <w:rPr>
                <w:rFonts w:ascii="Verdana" w:hAnsi="Verdana"/>
                <w:sz w:val="18"/>
                <w:szCs w:val="18"/>
              </w:rPr>
              <w:t>ckach a o zmene a doplnen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 xml:space="preserve"> niektor</w:t>
            </w:r>
            <w:r>
              <w:rPr>
                <w:rFonts w:ascii="Verdana" w:hAnsi="Verdana" w:cs="Bauhaus 93"/>
                <w:sz w:val="18"/>
                <w:szCs w:val="18"/>
              </w:rPr>
              <w:t>ý</w:t>
            </w:r>
            <w:r>
              <w:rPr>
                <w:rFonts w:ascii="Verdana" w:hAnsi="Verdana"/>
                <w:sz w:val="18"/>
                <w:szCs w:val="18"/>
              </w:rPr>
              <w:t>ch z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konov  ,  Zákon č. 153/2013 Z. z.</w:t>
            </w:r>
            <w:r>
              <w:rPr>
                <w:rFonts w:ascii="Arial" w:hAnsi="Arial" w:cs="Arial"/>
                <w:sz w:val="18"/>
                <w:szCs w:val="18"/>
              </w:rPr>
              <w:t>​</w:t>
            </w:r>
            <w:r>
              <w:rPr>
                <w:rFonts w:ascii="Verdana" w:hAnsi="Verdana"/>
                <w:sz w:val="18"/>
                <w:szCs w:val="18"/>
              </w:rPr>
              <w:t xml:space="preserve"> o n</w:t>
            </w:r>
            <w:r>
              <w:rPr>
                <w:rFonts w:ascii="Verdana" w:hAnsi="Verdana" w:cs="Bauhaus 93"/>
                <w:sz w:val="18"/>
                <w:szCs w:val="18"/>
              </w:rPr>
              <w:t>á</w:t>
            </w:r>
            <w:r>
              <w:rPr>
                <w:rFonts w:ascii="Verdana" w:hAnsi="Verdana"/>
                <w:sz w:val="18"/>
                <w:szCs w:val="18"/>
              </w:rPr>
              <w:t>rodnom zdravotn</w:t>
            </w:r>
            <w:r>
              <w:rPr>
                <w:rFonts w:ascii="Verdana" w:hAnsi="Verdana" w:cs="Bauhaus 93"/>
                <w:sz w:val="18"/>
                <w:szCs w:val="18"/>
              </w:rPr>
              <w:t>í</w:t>
            </w:r>
            <w:r>
              <w:rPr>
                <w:rFonts w:ascii="Verdana" w:hAnsi="Verdana"/>
                <w:sz w:val="18"/>
                <w:szCs w:val="18"/>
              </w:rPr>
              <w:t>ckom informačnom syst</w:t>
            </w:r>
            <w:r>
              <w:rPr>
                <w:rFonts w:ascii="Verdana" w:hAnsi="Verdana" w:cs="Bauhaus 93"/>
                <w:sz w:val="18"/>
                <w:szCs w:val="18"/>
              </w:rPr>
              <w:t>é</w:t>
            </w:r>
            <w:r>
              <w:rPr>
                <w:rFonts w:ascii="Verdana" w:hAnsi="Verdana"/>
                <w:sz w:val="18"/>
                <w:szCs w:val="18"/>
              </w:rPr>
              <w:t>me a o zmene a doplnení niektorých zákonov</w:t>
            </w:r>
            <w:r>
              <w:rPr>
                <w:rFonts w:ascii="Verdana" w:hAnsi="Verdana" w:cs="Verdana"/>
                <w:i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pStyle w:val="NormlnyWWW"/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orgány verejnej moci podľa príslušných právnych predpisov, zdravotné poisťovne</w:t>
            </w:r>
            <w:r w:rsidR="009423A5">
              <w:rPr>
                <w:rFonts w:ascii="Verdana" w:hAnsi="Verdana" w:cs="Verdana"/>
                <w:iCs/>
                <w:sz w:val="18"/>
                <w:szCs w:val="18"/>
              </w:rPr>
              <w:t xml:space="preserve">, osoby uvedené v </w:t>
            </w:r>
            <w:r>
              <w:rPr>
                <w:rFonts w:ascii="Verdana" w:hAnsi="Verdana" w:cs="Verdana"/>
                <w:iCs/>
                <w:sz w:val="18"/>
                <w:szCs w:val="18"/>
              </w:rPr>
              <w:t>.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0664F5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0664F5">
              <w:rPr>
                <w:rFonts w:ascii="Verdana" w:hAnsi="Verdana"/>
                <w:sz w:val="18"/>
                <w:szCs w:val="18"/>
              </w:rPr>
              <w:t>20 rokov od posledného poskytnutia zdravotnej starostlivosti osobe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br w:type="page"/>
            </w:r>
            <w:r>
              <w:rPr>
                <w:rFonts w:ascii="Verdana" w:hAnsi="Verdana" w:cs="Arial"/>
                <w:sz w:val="18"/>
                <w:szCs w:val="18"/>
              </w:rPr>
              <w:t>Informácia o existencii automatizovaného rozhodovania vrátane profilovania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40" w:rsidRDefault="00283F40" w:rsidP="00D64F7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83F40" w:rsidRDefault="00283F40" w:rsidP="00D64F7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pStyle w:val="NormlnyWWW"/>
              <w:widowControl w:val="0"/>
              <w:numPr>
                <w:ilvl w:val="0"/>
                <w:numId w:val="11"/>
              </w:numPr>
              <w:tabs>
                <w:tab w:val="num" w:pos="284"/>
                <w:tab w:val="left" w:pos="1440"/>
              </w:tabs>
              <w:suppressAutoHyphens/>
              <w:spacing w:before="0" w:beforeAutospacing="0" w:after="0" w:afterAutospacing="0" w:line="276" w:lineRule="auto"/>
              <w:ind w:left="284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fyzické osoby – pacienti.</w:t>
            </w:r>
          </w:p>
        </w:tc>
      </w:tr>
    </w:tbl>
    <w:p w:rsidR="00283F40" w:rsidRDefault="00283F40" w:rsidP="00283F4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54"/>
      </w:tblGrid>
      <w:tr w:rsidR="00283F40" w:rsidTr="00D64F71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355F" w:rsidRDefault="00283F40" w:rsidP="00D64F71">
            <w:pPr>
              <w:spacing w:after="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Verdana" w:hAnsi="Verdana"/>
                <w:b/>
                <w:sz w:val="18"/>
                <w:szCs w:val="18"/>
              </w:rPr>
              <w:t>REZERVAČNO – KOMUNIKAČNÝ SYSTÉM PACIENTOV</w:t>
            </w:r>
            <w:r w:rsidR="00C7355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283F40" w:rsidRPr="00C7355F" w:rsidRDefault="00C7355F" w:rsidP="00D64F71">
            <w:pPr>
              <w:spacing w:after="0" w:line="360" w:lineRule="auto"/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7355F">
              <w:rPr>
                <w:rFonts w:ascii="Verdana" w:hAnsi="Verdana"/>
                <w:b/>
                <w:sz w:val="16"/>
                <w:szCs w:val="16"/>
              </w:rPr>
              <w:t>(podrobnejšie pozri  ochrana osobných údajov na portáli:  https://portal.alergoimun.sk/</w:t>
            </w:r>
            <w:r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283F40" w:rsidTr="00D64F71">
        <w:trPr>
          <w:trHeight w:val="6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40" w:rsidRDefault="00283F40" w:rsidP="00D64F71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83F40" w:rsidRDefault="00283F40" w:rsidP="00D64F71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V rámci predmetného informačného systému dochádza                           k spracúvaniu osobných údajov </w:t>
            </w:r>
            <w:r w:rsidR="00D451FD">
              <w:rPr>
                <w:rFonts w:ascii="Verdana" w:hAnsi="Verdana" w:cs="Tahoma"/>
                <w:sz w:val="18"/>
                <w:szCs w:val="18"/>
              </w:rPr>
              <w:t>(bežných údaj</w:t>
            </w:r>
            <w:r w:rsidR="00C45568">
              <w:rPr>
                <w:rFonts w:ascii="Verdana" w:hAnsi="Verdana" w:cs="Tahoma"/>
                <w:sz w:val="18"/>
                <w:szCs w:val="18"/>
              </w:rPr>
              <w:t>o</w:t>
            </w:r>
            <w:r w:rsidR="00D451FD">
              <w:rPr>
                <w:rFonts w:ascii="Verdana" w:hAnsi="Verdana" w:cs="Tahoma"/>
                <w:sz w:val="18"/>
                <w:szCs w:val="18"/>
              </w:rPr>
              <w:t xml:space="preserve">v ako aj osobitnej kategórie osobných údajov) </w:t>
            </w:r>
            <w:r>
              <w:rPr>
                <w:rFonts w:ascii="Verdana" w:hAnsi="Verdana" w:cs="Tahoma"/>
                <w:sz w:val="18"/>
                <w:szCs w:val="18"/>
              </w:rPr>
              <w:t xml:space="preserve">pacientov pri poskytovaní a využívaní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rezervačno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 – komunikačného systému</w:t>
            </w:r>
            <w:r w:rsidR="00D451FD">
              <w:rPr>
                <w:rFonts w:ascii="Verdana" w:hAnsi="Verdana" w:cs="Tahoma"/>
                <w:sz w:val="18"/>
                <w:szCs w:val="18"/>
              </w:rPr>
              <w:t xml:space="preserve"> (portálu)</w:t>
            </w:r>
            <w:r>
              <w:rPr>
                <w:rFonts w:ascii="Verdana" w:hAnsi="Verdana" w:cs="Tahoma"/>
                <w:sz w:val="18"/>
                <w:szCs w:val="18"/>
              </w:rPr>
              <w:t xml:space="preserve">. 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Rezervačno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– komunikačný systém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ahoma"/>
                <w:i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Súhlas dotknutej osoby podľa článku 6 ods. 1 písm. a)</w:t>
            </w:r>
            <w:r w:rsidR="00D451FD">
              <w:rPr>
                <w:rFonts w:ascii="Verdana" w:hAnsi="Verdana" w:cs="Tahoma"/>
                <w:sz w:val="18"/>
                <w:szCs w:val="18"/>
              </w:rPr>
              <w:t xml:space="preserve">, ako aj výslovný súhlas </w:t>
            </w:r>
            <w:r w:rsidR="00FA0750">
              <w:rPr>
                <w:rFonts w:ascii="Verdana" w:hAnsi="Verdana" w:cs="Tahoma"/>
                <w:sz w:val="18"/>
                <w:szCs w:val="18"/>
              </w:rPr>
              <w:t>v spojení s  čl. 9 ods. 1 písm. a)</w:t>
            </w:r>
            <w:r w:rsidR="00FA0750">
              <w:rPr>
                <w:rFonts w:ascii="Verdana" w:hAnsi="Verdana" w:cs="Tahoma"/>
                <w:sz w:val="18"/>
                <w:szCs w:val="18"/>
              </w:rPr>
              <w:br/>
            </w:r>
            <w:r>
              <w:rPr>
                <w:rFonts w:ascii="Verdana" w:hAnsi="Verdana" w:cs="Tahoma"/>
                <w:sz w:val="18"/>
                <w:szCs w:val="18"/>
              </w:rPr>
              <w:t xml:space="preserve"> Nariadenia a zákona o ochrane osobných údajov, pričom dotknutá osoba má právo kedykoľvek odvolať svoj súhlas. Odvolanie súhlasu nemá vplyv na zákonnosť spracúvania vychádzajúceho zo súhlasu pred jeho odvolaním.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Pr="00FA0750" w:rsidRDefault="00D451FD" w:rsidP="00FA0750">
            <w:pPr>
              <w:pStyle w:val="NormlnyWWW"/>
              <w:spacing w:after="0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S</w:t>
            </w:r>
            <w:r w:rsidR="00CA4FAC">
              <w:rPr>
                <w:rFonts w:ascii="Verdana" w:hAnsi="Verdana" w:cs="Verdana"/>
                <w:iCs/>
                <w:sz w:val="18"/>
                <w:szCs w:val="18"/>
              </w:rPr>
              <w:t>prostredkovate</w:t>
            </w:r>
            <w:r>
              <w:rPr>
                <w:rFonts w:ascii="Verdana" w:hAnsi="Verdana" w:cs="Verdana"/>
                <w:iCs/>
                <w:sz w:val="18"/>
                <w:szCs w:val="18"/>
              </w:rPr>
              <w:t xml:space="preserve">ľ u ktorého </w:t>
            </w:r>
            <w:r w:rsidR="00FA0750" w:rsidRPr="00D451FD">
              <w:rPr>
                <w:rFonts w:ascii="Verdana" w:hAnsi="Verdana" w:cs="Verdana"/>
                <w:iCs/>
                <w:sz w:val="18"/>
                <w:szCs w:val="18"/>
              </w:rPr>
              <w:t>na serveri</w:t>
            </w:r>
            <w:r w:rsidR="00FA0750">
              <w:rPr>
                <w:rFonts w:ascii="Verdana" w:hAnsi="Verdana" w:cs="Verdana"/>
                <w:iCs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iCs/>
                <w:sz w:val="18"/>
                <w:szCs w:val="18"/>
              </w:rPr>
              <w:t xml:space="preserve">je </w:t>
            </w:r>
            <w:r w:rsidRPr="00D451FD">
              <w:rPr>
                <w:rFonts w:ascii="Verdana" w:hAnsi="Verdana" w:cs="Verdana"/>
                <w:iCs/>
                <w:sz w:val="18"/>
                <w:szCs w:val="18"/>
              </w:rPr>
              <w:t>umiestnen</w:t>
            </w:r>
            <w:r>
              <w:rPr>
                <w:rFonts w:ascii="Verdana" w:hAnsi="Verdana" w:cs="Verdana"/>
                <w:iCs/>
                <w:sz w:val="18"/>
                <w:szCs w:val="18"/>
              </w:rPr>
              <w:t xml:space="preserve">ý </w:t>
            </w:r>
            <w:r w:rsidRPr="00D451FD">
              <w:rPr>
                <w:rFonts w:ascii="Verdana" w:hAnsi="Verdana" w:cs="Verdana"/>
                <w:iCs/>
                <w:sz w:val="18"/>
                <w:szCs w:val="18"/>
              </w:rPr>
              <w:t>portá</w:t>
            </w:r>
            <w:r>
              <w:rPr>
                <w:rFonts w:ascii="Verdana" w:hAnsi="Verdana" w:cs="Verdana"/>
                <w:iCs/>
                <w:sz w:val="18"/>
                <w:szCs w:val="18"/>
              </w:rPr>
              <w:t xml:space="preserve"> </w:t>
            </w:r>
            <w:r w:rsidRPr="00D451FD">
              <w:rPr>
                <w:rFonts w:ascii="Verdana" w:hAnsi="Verdana" w:cs="Verdana"/>
                <w:iCs/>
                <w:sz w:val="18"/>
                <w:szCs w:val="18"/>
              </w:rPr>
              <w:t>a</w:t>
            </w:r>
            <w:r w:rsidR="00FA0750">
              <w:rPr>
                <w:rFonts w:ascii="Verdana" w:hAnsi="Verdana" w:cs="Verdana"/>
                <w:iCs/>
                <w:sz w:val="18"/>
                <w:szCs w:val="18"/>
              </w:rPr>
              <w:t> </w:t>
            </w:r>
            <w:r w:rsidRPr="00D451FD">
              <w:rPr>
                <w:rFonts w:ascii="Verdana" w:hAnsi="Verdana" w:cs="Verdana"/>
                <w:iCs/>
                <w:sz w:val="18"/>
                <w:szCs w:val="18"/>
              </w:rPr>
              <w:t>databázy</w:t>
            </w:r>
            <w:r w:rsidR="00FA0750">
              <w:rPr>
                <w:rFonts w:ascii="Verdana" w:hAnsi="Verdana" w:cs="Verdana"/>
                <w:iCs/>
                <w:sz w:val="18"/>
                <w:szCs w:val="18"/>
              </w:rPr>
              <w:t xml:space="preserve"> – </w:t>
            </w:r>
            <w:r w:rsidR="00FA0750" w:rsidRPr="00FA0750">
              <w:rPr>
                <w:rFonts w:ascii="Verdana" w:hAnsi="Verdana" w:cs="Verdana"/>
                <w:iCs/>
                <w:sz w:val="18"/>
                <w:szCs w:val="18"/>
              </w:rPr>
              <w:t xml:space="preserve">BAJAN </w:t>
            </w:r>
            <w:proofErr w:type="spellStart"/>
            <w:r w:rsidR="00FA0750" w:rsidRPr="00FA0750">
              <w:rPr>
                <w:rFonts w:ascii="Verdana" w:hAnsi="Verdana" w:cs="Verdana"/>
                <w:iCs/>
                <w:sz w:val="18"/>
                <w:szCs w:val="18"/>
              </w:rPr>
              <w:t>company</w:t>
            </w:r>
            <w:proofErr w:type="spellEnd"/>
            <w:r w:rsidR="00FA0750" w:rsidRPr="00FA0750">
              <w:rPr>
                <w:rFonts w:ascii="Verdana" w:hAnsi="Verdana" w:cs="Verdana"/>
                <w:iCs/>
                <w:sz w:val="18"/>
                <w:szCs w:val="18"/>
              </w:rPr>
              <w:t xml:space="preserve"> </w:t>
            </w:r>
            <w:proofErr w:type="spellStart"/>
            <w:r w:rsidR="00FA0750" w:rsidRPr="00FA0750">
              <w:rPr>
                <w:rFonts w:ascii="Verdana" w:hAnsi="Verdana" w:cs="Verdana"/>
                <w:iCs/>
                <w:sz w:val="18"/>
                <w:szCs w:val="18"/>
              </w:rPr>
              <w:t>s.r.o</w:t>
            </w:r>
            <w:proofErr w:type="spellEnd"/>
            <w:r w:rsidR="00FA0750" w:rsidRPr="00FA0750">
              <w:rPr>
                <w:rFonts w:ascii="Verdana" w:hAnsi="Verdana" w:cs="Verdana"/>
                <w:iCs/>
                <w:sz w:val="18"/>
                <w:szCs w:val="18"/>
              </w:rPr>
              <w:t>.</w:t>
            </w:r>
            <w:r w:rsidR="00FA0750">
              <w:rPr>
                <w:rFonts w:ascii="Verdana" w:hAnsi="Verdana" w:cs="Verdana"/>
                <w:iCs/>
                <w:sz w:val="18"/>
                <w:szCs w:val="18"/>
              </w:rPr>
              <w:t xml:space="preserve">, </w:t>
            </w:r>
            <w:r w:rsidR="00FA0750" w:rsidRPr="00FA0750">
              <w:rPr>
                <w:rFonts w:ascii="Verdana" w:hAnsi="Verdana" w:cs="Verdana"/>
                <w:iCs/>
                <w:sz w:val="18"/>
                <w:szCs w:val="18"/>
              </w:rPr>
              <w:t>Garbiarska 11</w:t>
            </w:r>
            <w:r w:rsidR="00FA0750">
              <w:rPr>
                <w:rFonts w:ascii="Verdana" w:hAnsi="Verdana" w:cs="Verdana"/>
                <w:iCs/>
                <w:sz w:val="18"/>
                <w:szCs w:val="18"/>
              </w:rPr>
              <w:t xml:space="preserve">, </w:t>
            </w:r>
            <w:r w:rsidR="00FA0750" w:rsidRPr="00FA0750">
              <w:rPr>
                <w:rFonts w:ascii="Verdana" w:hAnsi="Verdana" w:cs="Verdana"/>
                <w:iCs/>
                <w:sz w:val="18"/>
                <w:szCs w:val="18"/>
              </w:rPr>
              <w:t>064 01 Stará Ľubovňa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D345F7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 </w:t>
            </w:r>
            <w:r w:rsidR="00283F40">
              <w:rPr>
                <w:rFonts w:ascii="Verdana" w:hAnsi="Verdana"/>
                <w:sz w:val="18"/>
                <w:szCs w:val="18"/>
              </w:rPr>
              <w:t>30 dní po odvolaní súhlasu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br w:type="page"/>
            </w:r>
            <w:r>
              <w:rPr>
                <w:rFonts w:ascii="Verdana" w:hAnsi="Verdana" w:cs="Arial"/>
                <w:sz w:val="18"/>
                <w:szCs w:val="18"/>
              </w:rPr>
              <w:t>Informácia o existencii automatizovaného rozhodovania vrátane profilovania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40" w:rsidRDefault="00283F40" w:rsidP="00D64F7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83F40" w:rsidRDefault="00283F40" w:rsidP="00D64F7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pStyle w:val="NormlnyWWW"/>
              <w:widowControl w:val="0"/>
              <w:numPr>
                <w:ilvl w:val="0"/>
                <w:numId w:val="11"/>
              </w:numPr>
              <w:tabs>
                <w:tab w:val="num" w:pos="284"/>
                <w:tab w:val="left" w:pos="1440"/>
              </w:tabs>
              <w:suppressAutoHyphens/>
              <w:spacing w:before="0" w:beforeAutospacing="0" w:after="0" w:afterAutospacing="0" w:line="276" w:lineRule="auto"/>
              <w:ind w:left="284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fyzické osoby – pacienti.</w:t>
            </w:r>
          </w:p>
        </w:tc>
      </w:tr>
      <w:tr w:rsidR="00283F40" w:rsidTr="00D64F71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83F40" w:rsidRDefault="00283F40" w:rsidP="00D64F71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KLINICKÉ ŠTÚDIE, VÝSKUM</w:t>
            </w:r>
          </w:p>
        </w:tc>
      </w:tr>
      <w:tr w:rsidR="00283F40" w:rsidTr="00D64F71">
        <w:trPr>
          <w:trHeight w:val="6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40" w:rsidRDefault="00283F40" w:rsidP="00D64F71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83F40" w:rsidRDefault="00283F40" w:rsidP="00D64F71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hd w:val="clear" w:color="auto" w:fill="FFFFFF"/>
              <w:spacing w:after="0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Vedenie evidencie o pacientoch, ktorí sa zúčastnili                    na klinickej štúdii a výskume organizovanom prevádzkovateľom a evidencie o priebehu samotnej klinickej štúdie a výskumu.</w:t>
            </w:r>
            <w:r>
              <w:rPr>
                <w:rFonts w:ascii="Verdana" w:hAnsi="Verdana" w:cs="Verdan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 Klinické štúdie, výskum</w:t>
            </w:r>
          </w:p>
        </w:tc>
      </w:tr>
      <w:tr w:rsidR="00283F40" w:rsidTr="00D64F71">
        <w:trPr>
          <w:trHeight w:val="19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tabs>
                <w:tab w:val="left" w:pos="2694"/>
              </w:tabs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Lucida Sans Unicode"/>
                <w:sz w:val="18"/>
                <w:szCs w:val="18"/>
              </w:rPr>
              <w:t>Ústava SR č. 460/1992 Zb., Zákon NR SR  č. 576/2004 Z. z. o poskytovaní zdravotnej starostlivosti v znení neskorších predpisov, Zákon NR SR č. 362/2011 Z. z. o liekoch                     a zdravotníckych pomôckach a o zmene a doplnení niektorých zákonov. Smernica Európskeho parlamentu a Rady 96/46/EC z 24.okt. 1995 O ochrane jednotlivcov pri spracovaní osobných údajov a voľnom pohybe týchto údajov</w:t>
            </w:r>
            <w:r>
              <w:rPr>
                <w:rFonts w:ascii="Verdana" w:hAnsi="Verdana" w:cs="Verdana"/>
                <w:iCs/>
                <w:sz w:val="18"/>
                <w:szCs w:val="18"/>
              </w:rPr>
              <w:t xml:space="preserve">. 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pStyle w:val="Odsekzoznamu"/>
              <w:numPr>
                <w:ilvl w:val="0"/>
                <w:numId w:val="12"/>
              </w:numPr>
              <w:spacing w:after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zdravotné poisťovne,</w:t>
            </w:r>
          </w:p>
          <w:p w:rsidR="00283F40" w:rsidRDefault="00283F40" w:rsidP="00D64F71">
            <w:pPr>
              <w:pStyle w:val="Odsekzoznamu"/>
              <w:numPr>
                <w:ilvl w:val="0"/>
                <w:numId w:val="12"/>
              </w:num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spoluriešitelia,</w:t>
            </w:r>
          </w:p>
          <w:p w:rsidR="00283F40" w:rsidRDefault="00283F40" w:rsidP="00D64F71">
            <w:pPr>
              <w:pStyle w:val="Odsekzoznamu"/>
              <w:numPr>
                <w:ilvl w:val="0"/>
                <w:numId w:val="12"/>
              </w:numPr>
              <w:spacing w:after="0"/>
              <w:jc w:val="both"/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farmaceutické spoločnosti.</w:t>
            </w:r>
            <w:r>
              <w:rPr>
                <w:rFonts w:ascii="Verdana" w:hAnsi="Verdana" w:cs="Verdana"/>
                <w:iCs/>
                <w:color w:val="FF0000"/>
                <w:sz w:val="18"/>
                <w:szCs w:val="18"/>
              </w:rPr>
              <w:t xml:space="preserve"> 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40" w:rsidRDefault="00D345F7" w:rsidP="00D64F7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D345F7">
              <w:rPr>
                <w:rFonts w:ascii="Verdana" w:hAnsi="Verdana" w:cs="Times New Roman"/>
                <w:sz w:val="18"/>
                <w:szCs w:val="18"/>
              </w:rPr>
              <w:t>15 rokov po skončení klinického skúšania alebo prerušení klinického skúšania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Default="00283F40" w:rsidP="00D64F71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Informácia o existencii automatizovaného rozhodovania vrátane profilovania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40" w:rsidRDefault="00283F40" w:rsidP="00D64F7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83F40" w:rsidRDefault="00283F40" w:rsidP="00D64F7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83F40" w:rsidTr="00D64F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Pr="00677C39" w:rsidRDefault="00283F40" w:rsidP="00D64F71">
            <w:pPr>
              <w:spacing w:after="0" w:line="240" w:lineRule="auto"/>
              <w:rPr>
                <w:rFonts w:ascii="Verdana" w:hAnsi="Verdana" w:cs="Times New Roman"/>
                <w:b/>
                <w:bCs/>
                <w:sz w:val="17"/>
                <w:szCs w:val="17"/>
              </w:rPr>
            </w:pPr>
            <w:r w:rsidRPr="00677C39">
              <w:rPr>
                <w:rFonts w:ascii="Verdana" w:hAnsi="Verdana"/>
                <w:sz w:val="17"/>
                <w:szCs w:val="17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40" w:rsidRPr="00677C39" w:rsidRDefault="00283F40" w:rsidP="00D64F71">
            <w:pPr>
              <w:pStyle w:val="NormlnyWWW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60"/>
              <w:contextualSpacing/>
              <w:jc w:val="both"/>
              <w:rPr>
                <w:rFonts w:ascii="Verdana" w:hAnsi="Verdana" w:cs="Verdana"/>
                <w:bCs/>
                <w:iCs/>
                <w:sz w:val="17"/>
                <w:szCs w:val="17"/>
              </w:rPr>
            </w:pPr>
            <w:r w:rsidRPr="00677C39">
              <w:rPr>
                <w:rFonts w:ascii="Verdana" w:hAnsi="Verdana" w:cs="Verdana"/>
                <w:bCs/>
                <w:sz w:val="17"/>
                <w:szCs w:val="17"/>
              </w:rPr>
              <w:t>pacienti, ktorí sa zúčastnili klinických štúdií a výskumov organizovaných prevádzkovateľom</w:t>
            </w:r>
          </w:p>
          <w:p w:rsidR="00283F40" w:rsidRPr="00677C39" w:rsidRDefault="00283F40" w:rsidP="00D64F71">
            <w:pPr>
              <w:numPr>
                <w:ilvl w:val="0"/>
                <w:numId w:val="13"/>
              </w:numPr>
              <w:spacing w:after="0"/>
              <w:ind w:left="360"/>
              <w:jc w:val="both"/>
              <w:rPr>
                <w:rFonts w:ascii="Verdana" w:hAnsi="Verdana" w:cs="Lucida Sans Unicode"/>
                <w:iCs/>
                <w:color w:val="FF0000"/>
                <w:sz w:val="17"/>
                <w:szCs w:val="17"/>
              </w:rPr>
            </w:pPr>
            <w:r w:rsidRPr="00677C39">
              <w:rPr>
                <w:rFonts w:ascii="Verdana" w:hAnsi="Verdana" w:cs="Verdana"/>
                <w:iCs/>
                <w:sz w:val="17"/>
                <w:szCs w:val="17"/>
              </w:rPr>
              <w:t>skúšajúci a </w:t>
            </w:r>
            <w:proofErr w:type="spellStart"/>
            <w:r w:rsidRPr="00677C39">
              <w:rPr>
                <w:rFonts w:ascii="Verdana" w:hAnsi="Verdana" w:cs="Verdana"/>
                <w:iCs/>
                <w:sz w:val="17"/>
                <w:szCs w:val="17"/>
              </w:rPr>
              <w:t>spoluskúšajúci</w:t>
            </w:r>
            <w:proofErr w:type="spellEnd"/>
            <w:r w:rsidRPr="00677C39">
              <w:rPr>
                <w:rFonts w:ascii="Verdana" w:hAnsi="Verdana" w:cs="Verdana"/>
                <w:iCs/>
                <w:sz w:val="17"/>
                <w:szCs w:val="17"/>
              </w:rPr>
              <w:t>.</w:t>
            </w:r>
          </w:p>
        </w:tc>
      </w:tr>
      <w:tr w:rsidR="00C1695B" w:rsidTr="00C1695B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PROPAGÁCIA PREVÁDZKOVATEĽA</w:t>
            </w:r>
          </w:p>
        </w:tc>
      </w:tr>
      <w:tr w:rsidR="00C1695B" w:rsidRPr="00C7355F" w:rsidTr="00C1695B">
        <w:trPr>
          <w:trHeight w:val="10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B" w:rsidRPr="00C7355F" w:rsidRDefault="00C1695B">
            <w:pPr>
              <w:spacing w:after="0"/>
              <w:jc w:val="both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C7355F">
              <w:rPr>
                <w:rFonts w:ascii="Verdana" w:hAnsi="Verdana"/>
                <w:sz w:val="17"/>
                <w:szCs w:val="17"/>
              </w:rPr>
              <w:t>Účel spracúvania osobných údajov</w:t>
            </w:r>
          </w:p>
          <w:p w:rsidR="00C1695B" w:rsidRPr="00C7355F" w:rsidRDefault="00C1695B">
            <w:pPr>
              <w:spacing w:after="0"/>
              <w:jc w:val="both"/>
              <w:rPr>
                <w:rFonts w:ascii="Verdana" w:hAnsi="Verdana" w:cs="Times New Roman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Pr="00C7355F" w:rsidRDefault="00C1695B">
            <w:pPr>
              <w:pStyle w:val="Odsekzoznamu"/>
              <w:spacing w:after="0"/>
              <w:ind w:left="0"/>
              <w:jc w:val="both"/>
              <w:rPr>
                <w:rFonts w:ascii="Verdana" w:hAnsi="Verdana" w:cs="Verdana"/>
                <w:sz w:val="17"/>
                <w:szCs w:val="17"/>
              </w:rPr>
            </w:pPr>
            <w:r w:rsidRPr="00C7355F">
              <w:rPr>
                <w:rFonts w:ascii="Verdana" w:hAnsi="Verdana" w:cs="Verdana"/>
                <w:sz w:val="17"/>
                <w:szCs w:val="17"/>
              </w:rPr>
              <w:t>Zverejňovanie fotografií zamestnancov a pacientov so zámerom budovať dobré meno prevádzkovateľa, propagovať prevádzkovateľa na jeho webovom sídle, vo vnútorných administratívnych priestoroch, na sociálnych sieťach, prípadne na intranete.</w:t>
            </w:r>
          </w:p>
        </w:tc>
      </w:tr>
      <w:tr w:rsidR="00C1695B" w:rsidRPr="00C7355F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Pr="00C7355F" w:rsidRDefault="00C1695B">
            <w:pPr>
              <w:spacing w:after="0"/>
              <w:jc w:val="both"/>
              <w:rPr>
                <w:rFonts w:ascii="Verdana" w:hAnsi="Verdana" w:cs="Times New Roman"/>
                <w:b/>
                <w:bCs/>
                <w:sz w:val="17"/>
                <w:szCs w:val="17"/>
              </w:rPr>
            </w:pPr>
            <w:r w:rsidRPr="00C7355F">
              <w:rPr>
                <w:rFonts w:ascii="Verdana" w:hAnsi="Verdana"/>
                <w:sz w:val="17"/>
                <w:szCs w:val="17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Pr="00C7355F" w:rsidRDefault="00C1695B">
            <w:pPr>
              <w:spacing w:after="0"/>
              <w:jc w:val="both"/>
              <w:rPr>
                <w:rFonts w:ascii="Verdana" w:hAnsi="Verdana" w:cs="Times New Roman"/>
                <w:sz w:val="17"/>
                <w:szCs w:val="17"/>
              </w:rPr>
            </w:pPr>
            <w:r w:rsidRPr="00C7355F">
              <w:rPr>
                <w:rFonts w:ascii="Verdana" w:hAnsi="Verdana"/>
                <w:sz w:val="17"/>
                <w:szCs w:val="17"/>
              </w:rPr>
              <w:t>IS Propagácia prevádzkovateľa</w:t>
            </w:r>
          </w:p>
        </w:tc>
      </w:tr>
      <w:tr w:rsidR="00C1695B" w:rsidRPr="00C7355F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Pr="00C7355F" w:rsidRDefault="00C1695B">
            <w:pPr>
              <w:spacing w:after="0"/>
              <w:jc w:val="both"/>
              <w:rPr>
                <w:rFonts w:ascii="Verdana" w:hAnsi="Verdana" w:cs="Times New Roman"/>
                <w:sz w:val="17"/>
                <w:szCs w:val="17"/>
              </w:rPr>
            </w:pPr>
            <w:r w:rsidRPr="00C7355F">
              <w:rPr>
                <w:rFonts w:ascii="Verdana" w:hAnsi="Verdana"/>
                <w:sz w:val="17"/>
                <w:szCs w:val="17"/>
              </w:rPr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Pr="00C7355F" w:rsidRDefault="00C1695B">
            <w:pPr>
              <w:spacing w:after="0"/>
              <w:jc w:val="both"/>
              <w:rPr>
                <w:rFonts w:ascii="Verdana" w:hAnsi="Verdana" w:cs="Times New Roman"/>
                <w:sz w:val="17"/>
                <w:szCs w:val="17"/>
              </w:rPr>
            </w:pPr>
            <w:r w:rsidRPr="00C7355F">
              <w:rPr>
                <w:rFonts w:ascii="Verdana" w:hAnsi="Verdana" w:cs="Lucida Sans Unicode"/>
                <w:sz w:val="17"/>
                <w:szCs w:val="17"/>
              </w:rPr>
              <w:t xml:space="preserve">Súhlas dotknutej osoby podľa článku 6 ods. 1 písm. a) Nariadenia a zákona o ochrane osobných údajov, pričom dotknutá osoba má právo kedykoľvek odvolať svoj súhlas. Odvolanie súhlasu nemá vplyv na zákonnosť spracúvania </w:t>
            </w:r>
            <w:r w:rsidRPr="00C7355F">
              <w:rPr>
                <w:rFonts w:ascii="Verdana" w:hAnsi="Verdana" w:cs="Lucida Sans Unicode"/>
                <w:sz w:val="17"/>
                <w:szCs w:val="17"/>
              </w:rPr>
              <w:lastRenderedPageBreak/>
              <w:t>vychádzajúceho zo súhlasu pred jeho odvolaním.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Nie sú.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roky po naplnení účelu spracúvania, resp. 30 dní po odvolaní súhlasu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Informácia o existencii automatizovaného rozhodovania vrátane profilovania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B" w:rsidRDefault="00C1695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 w:rsidP="00C1695B">
            <w:pPr>
              <w:pStyle w:val="Odsekzoznamu"/>
              <w:numPr>
                <w:ilvl w:val="0"/>
                <w:numId w:val="3"/>
              </w:numPr>
              <w:spacing w:after="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zamestnanci prevádzkovateľa,</w:t>
            </w:r>
          </w:p>
          <w:p w:rsidR="00C1695B" w:rsidRDefault="00C1695B" w:rsidP="00C1695B">
            <w:pPr>
              <w:pStyle w:val="Odsekzoznamu"/>
              <w:numPr>
                <w:ilvl w:val="0"/>
                <w:numId w:val="3"/>
              </w:numPr>
              <w:spacing w:after="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zákazníci prevádzkovateľa.</w:t>
            </w:r>
          </w:p>
        </w:tc>
      </w:tr>
      <w:tr w:rsidR="00C1695B" w:rsidTr="00C1695B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UPLATŇOVANIE PRÁV DOTKNUTÝCH OSÔB</w:t>
            </w:r>
          </w:p>
        </w:tc>
      </w:tr>
      <w:tr w:rsidR="00C1695B" w:rsidTr="00C1695B">
        <w:trPr>
          <w:trHeight w:val="6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B" w:rsidRDefault="00C1695B">
            <w:pPr>
              <w:spacing w:after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 xml:space="preserve">Vybavovanie žiadostí fyzických osôb smerujúcich k uplatňovaniu ich </w:t>
            </w:r>
            <w:r>
              <w:rPr>
                <w:rFonts w:ascii="Verdana" w:hAnsi="Verdana" w:cs="Arial"/>
                <w:sz w:val="18"/>
                <w:szCs w:val="18"/>
              </w:rPr>
              <w:t>práv ako dotknutých osôb v zmysle Nariadenia Európskeho parlamentu a Rady (EÚ) 2016/679 o ochrane fyzických osôb  pri spracúvaní osobných údajov a o voľnom pohybe takýchto údajov.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 Uplatňovanie práv dotknutých osôb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Čl. 6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odst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 1, písm. a), v súlade s čl. 15 až 22 a 34 Nariadenia Európskeho parlamentu a Rady (EÚ) 2016/679 o ochrane fyzických osôb  pri spracúvaní osobných údajov a o voľnom pohybe takýchto údajov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 w:rsidP="00C1695B">
            <w:pPr>
              <w:pStyle w:val="NormlnyWWW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426" w:hanging="426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orgány štátnej správy, verejnej moci a verejnej správy podľa príslušných právnych predpisov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rok odo dňa vybavenia žiadosti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br w:type="page"/>
            </w:r>
            <w:r>
              <w:rPr>
                <w:rFonts w:ascii="Verdana" w:hAnsi="Verdana" w:cs="Arial"/>
                <w:sz w:val="18"/>
                <w:szCs w:val="18"/>
              </w:rPr>
              <w:t>Informácia o existencii automatizovaného rozhodovania vrátane profilovania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B" w:rsidRDefault="00C1695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Neuskutočňuje sa. 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 w:rsidP="00C1695B">
            <w:pPr>
              <w:pStyle w:val="NormlnyWWW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 xml:space="preserve">fyzická osoba, ktorá sa ako dotknutá osoba v rámci prevádzkovateľom vymedzených účelov obráti                       na prevádzkovateľa so žiadosťou uplatniť svoje práva </w:t>
            </w:r>
          </w:p>
        </w:tc>
      </w:tr>
      <w:tr w:rsidR="00C1695B" w:rsidTr="00C1695B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KAMEROVÝ SYSTÉM MONITORUJÚCI PRIESTORY PRÍSTUPNÉ VEREJNOSTI</w:t>
            </w:r>
          </w:p>
        </w:tc>
      </w:tr>
      <w:tr w:rsidR="00C1695B" w:rsidTr="00C1695B">
        <w:trPr>
          <w:trHeight w:val="5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B" w:rsidRDefault="00C1695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C1695B" w:rsidRDefault="00C1695B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Monitorovanie priestorov prístupných verejnosti z dôvodu ochrany majetku a zdravia.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 Kamerový systém monitorujúci priestory prístupné verejnosti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Lucida Sans Unicode"/>
                <w:sz w:val="18"/>
                <w:szCs w:val="18"/>
              </w:rPr>
              <w:t>Oprávnený záujem v zmysle článku 6 ods. 1 písm. f) Nariadenia. Hlavným oprávneným záujmom je ochrana majetku a bezpečnosti prevádzkovateľa a dotknutých osôb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Orgány verejnej moci podľa príslušných právnych predpisov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 dní odo dňa nasledujúcom po dni, v ktorom bol záznam vyhotovený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Informácia o existencii automatizovaného rozhodovania vrátane profilovania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B" w:rsidRDefault="00C1695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C1695B" w:rsidRDefault="00C1695B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 w:rsidP="00C1695B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fyzické osoby, ktoré vstúpili do priestorov prevádzkovateľa, ktoré sú prístupné verejnosti</w:t>
            </w:r>
          </w:p>
          <w:p w:rsidR="00C1695B" w:rsidRDefault="00C1695B" w:rsidP="00C1695B">
            <w:pPr>
              <w:pStyle w:val="Odsekzoznamu"/>
              <w:numPr>
                <w:ilvl w:val="0"/>
                <w:numId w:val="9"/>
              </w:numPr>
              <w:spacing w:after="0"/>
              <w:ind w:left="357" w:hanging="357"/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samotná verejnosť</w:t>
            </w:r>
          </w:p>
        </w:tc>
      </w:tr>
    </w:tbl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54"/>
      </w:tblGrid>
      <w:tr w:rsidR="00C1695B" w:rsidTr="00C1695B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1695B" w:rsidRDefault="00C1695B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SÚŤAŽE </w:t>
            </w:r>
          </w:p>
        </w:tc>
      </w:tr>
      <w:tr w:rsidR="00C1695B" w:rsidTr="00C1695B">
        <w:trPr>
          <w:trHeight w:val="6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B" w:rsidRDefault="00C1695B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C1695B" w:rsidRDefault="00C1695B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Spracúvanie osobných údajov účastníkov súťaže na účel vyhodnotenia jej priebehu a vyhlásenia výsledkov.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IS Súťaže </w:t>
            </w:r>
          </w:p>
        </w:tc>
      </w:tr>
      <w:tr w:rsidR="00C1695B" w:rsidTr="00C1695B">
        <w:trPr>
          <w:trHeight w:val="11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B" w:rsidRDefault="00C1695B">
            <w:pPr>
              <w:pStyle w:val="Odsekzoznamu"/>
              <w:tabs>
                <w:tab w:val="num" w:pos="2700"/>
              </w:tabs>
              <w:spacing w:after="0" w:line="240" w:lineRule="auto"/>
              <w:ind w:left="0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sz w:val="18"/>
                <w:szCs w:val="16"/>
              </w:rPr>
              <w:t>Súhlas dotknutej osoby podľa článku 6 ods. 1 písm. a) Nariadenia a zákona o ochrane osobných údajov, pričom dotknutá osoba má právo kedykoľvek odvolať svoj súhlas. Odvolanie súhlasu nemá vplyv na zákonnosť spracúvania vychádzajúceho zo súhlasu pred jeho odvolaním.</w:t>
            </w:r>
          </w:p>
          <w:p w:rsidR="00C1695B" w:rsidRDefault="00C1695B">
            <w:pPr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pStyle w:val="NormlnyWWW"/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Nie sú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mesiace po vyhodnotení súťaže, odvolaním súhlasu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rPr>
                <w:rFonts w:cs="Times New Roman"/>
              </w:rPr>
            </w:pPr>
            <w:r>
              <w:rPr>
                <w:rFonts w:ascii="Verdana" w:hAnsi="Verdana" w:cs="Arial"/>
                <w:sz w:val="18"/>
                <w:szCs w:val="16"/>
              </w:rPr>
              <w:t>Informácia o existencii automatizovaného rozhodovania vrátane profilovania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B" w:rsidRDefault="00C1695B">
            <w:pPr>
              <w:spacing w:after="0" w:line="240" w:lineRule="auto"/>
            </w:pPr>
          </w:p>
          <w:p w:rsidR="00C1695B" w:rsidRDefault="00C1695B">
            <w:pPr>
              <w:spacing w:after="0" w:line="240" w:lineRule="auto"/>
              <w:rPr>
                <w:rFonts w:cs="Times New Roman"/>
              </w:rPr>
            </w:pPr>
            <w:r>
              <w:t>Neuskutočňuje sa</w:t>
            </w:r>
          </w:p>
        </w:tc>
      </w:tr>
      <w:tr w:rsidR="00C1695B" w:rsidTr="00C169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5B" w:rsidRDefault="00C1695B">
            <w:pPr>
              <w:pStyle w:val="NormlnyWWW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fyzické osoby - účastníci súťaží</w:t>
            </w:r>
          </w:p>
        </w:tc>
      </w:tr>
    </w:tbl>
    <w:p w:rsidR="00C1695B" w:rsidRPr="00C1695B" w:rsidRDefault="00C1695B" w:rsidP="00C1695B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54"/>
      </w:tblGrid>
      <w:tr w:rsidR="000664F5" w:rsidTr="00F5626F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SPRÁVA REGISTRATÚRY, EVIDENCIA PRIJATEJ A ODOSLANEJ POŠTY</w:t>
            </w:r>
          </w:p>
        </w:tc>
      </w:tr>
      <w:tr w:rsidR="000664F5" w:rsidTr="00F5626F">
        <w:trPr>
          <w:trHeight w:val="6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F5" w:rsidRDefault="000664F5" w:rsidP="00F5626F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0664F5" w:rsidRDefault="000664F5" w:rsidP="00F5626F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 xml:space="preserve">Zabezpečenie </w:t>
            </w:r>
            <w:r>
              <w:rPr>
                <w:rFonts w:ascii="Verdana" w:hAnsi="Verdana" w:cs="Arial"/>
                <w:sz w:val="18"/>
                <w:szCs w:val="18"/>
              </w:rPr>
              <w:t>správy registratúry ako riadna evidencia záznamov (vedenie úplnej a presnej evidencie záznamov                   v registratúrnom denníku, vedenie registrov a indexov záznamov), riadne vyraďovanie spisov (záznamov), zabezpečenie plánovitého vyraďovania spisov (záznamov), ktoré nie sú potrebné pre ďalšiu činnosť a uplynuli lehoty ich uloženia, evidencia došlej a odoslanej pošty, evidencia elektronickej pošty.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 Správa registratúry, evidencia prijatej a odoslanej pošty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Lucida Sans Unicode"/>
                <w:sz w:val="18"/>
                <w:szCs w:val="18"/>
              </w:rPr>
              <w:t>Zákon NR SR č. 395/2002 Z. z. o archívoch a registratúrach, 305/2013 Z. z. o elektronickej podobe výkonu pôsobnosti orgánov verejnej moci a o zmene a doplnení niektorých zákonov (zákon o e-</w:t>
            </w:r>
            <w:proofErr w:type="spellStart"/>
            <w:r>
              <w:rPr>
                <w:rFonts w:ascii="Verdana" w:hAnsi="Verdana" w:cs="Lucida Sans Unicode"/>
                <w:sz w:val="18"/>
                <w:szCs w:val="18"/>
              </w:rPr>
              <w:t>Governmente</w:t>
            </w:r>
            <w:proofErr w:type="spellEnd"/>
            <w:r>
              <w:rPr>
                <w:rFonts w:ascii="Verdana" w:hAnsi="Verdana" w:cs="Lucida Sans Unicode"/>
                <w:sz w:val="18"/>
                <w:szCs w:val="18"/>
              </w:rPr>
              <w:t>).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pStyle w:val="NormlnyWWW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426" w:hanging="426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orgány štátnej správy, verejnej moci a verejnej správy podľa príslušných právnych predpisov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 30 dní po 70. rok života zamestnanca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Informácia o existencii automatizovaného rozhodovania vrátane profilovania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F5" w:rsidRDefault="000664F5" w:rsidP="00F5626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pStyle w:val="Odsekzoznamu"/>
              <w:numPr>
                <w:ilvl w:val="0"/>
                <w:numId w:val="5"/>
              </w:numPr>
              <w:spacing w:after="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 xml:space="preserve">dotknuté osoby v rámci všetkých účelov spracúvania osobných údajov vymedzených prevádzkovateľom </w:t>
            </w:r>
          </w:p>
        </w:tc>
      </w:tr>
      <w:tr w:rsidR="000664F5" w:rsidTr="00F5626F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br w:type="page"/>
            </w:r>
            <w:r>
              <w:rPr>
                <w:rFonts w:ascii="Verdana" w:hAnsi="Verdana"/>
                <w:b/>
                <w:sz w:val="18"/>
                <w:szCs w:val="18"/>
              </w:rPr>
              <w:t>EVIDENCIA SZČO</w:t>
            </w:r>
          </w:p>
        </w:tc>
      </w:tr>
      <w:tr w:rsidR="000664F5" w:rsidTr="00F5626F">
        <w:trPr>
          <w:trHeight w:val="9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F5" w:rsidRDefault="000664F5" w:rsidP="00F5626F">
            <w:pPr>
              <w:spacing w:after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Príprava a vedenie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dodávateľsko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– odberateľských vzťahov so samostatne zárobkovo činnými osobami. V rámci predmetnej agendy sú vedené zmluvné vzťahy, faktúry a objednávky, evidencia dodávok a odberov tovarov, služieb a pod.. 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Evidencia SZČO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Zmluva medzi prevádzkovateľom a SZČO povolená Ústavou Slovenskej republiky, Občianskym zákonníkom, Obchodným zákonníkom, Zákon č. 455/1991 Zb., Zákonom                             o živnostenskom podnikaní (živnostenský zákon)                              a  súvisiacimi právnymi predpismi.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pStyle w:val="NormlnyWWW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orgány štátnej správy, verejnej moci a verejnej správy podľa príslušných právnych predpisov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 rokov po skončení zmluvného vzťahu z dôvodu evidencie v rámci účtovnej agendy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br w:type="page"/>
            </w:r>
            <w:r>
              <w:rPr>
                <w:rFonts w:ascii="Verdana" w:hAnsi="Verdana" w:cs="Arial"/>
                <w:sz w:val="18"/>
                <w:szCs w:val="18"/>
              </w:rPr>
              <w:t>Informácia o existencii automatizovaného rozhodovania vrátane profilovania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F5" w:rsidRDefault="000664F5" w:rsidP="00F5626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Neuskutočňuje sa. 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pStyle w:val="Odsekzoznamu"/>
              <w:numPr>
                <w:ilvl w:val="0"/>
                <w:numId w:val="7"/>
              </w:numPr>
              <w:spacing w:after="0"/>
              <w:ind w:left="284"/>
              <w:jc w:val="both"/>
              <w:rPr>
                <w:rFonts w:ascii="Verdana" w:hAnsi="Verdana" w:cs="Lucida Sans Unicode"/>
                <w:i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odberateľ/dodávateľ– samostatne zárobkovo činná osoba</w:t>
            </w:r>
          </w:p>
        </w:tc>
      </w:tr>
      <w:tr w:rsidR="000664F5" w:rsidTr="00F5626F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EVIDENCIA ZÁSTUPCOV DODÁVATEĽOV A ODBERATEĽOV</w:t>
            </w:r>
          </w:p>
        </w:tc>
      </w:tr>
      <w:tr w:rsidR="000664F5" w:rsidTr="00F5626F">
        <w:trPr>
          <w:trHeight w:val="9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F5" w:rsidRDefault="000664F5" w:rsidP="00F5626F">
            <w:pPr>
              <w:spacing w:after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Účel spracúvania osobných údajov</w:t>
            </w:r>
          </w:p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Vedenie databázy zástupcov, respektíve zamestnancov dodávateľov a odberateľov z dôvodu plnenia ich pracovných, služobných a funkčných povinností a zabezpečenia plynulých dodávateľsko-odberateľských vzťahov.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Evidencia zástupcov dodávateľov a odberateľov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Oprávnený záujem v zmysle článku 6 ods. 1 písm. f) Nariadenia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pStyle w:val="NormlnyWWW"/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 xml:space="preserve">Nie sú 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 30 dní odo dňa skončenia dodávateľsko-odberateľských vzťahov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Informácia o existencii automatizovaného rozhodovania vrátane profilovania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F5" w:rsidRDefault="000664F5" w:rsidP="00F5626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664F5" w:rsidRDefault="000664F5" w:rsidP="00F5626F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Neuskutočňuje sa. </w:t>
            </w:r>
          </w:p>
        </w:tc>
      </w:tr>
      <w:tr w:rsidR="000664F5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spacing w:after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5" w:rsidRDefault="000664F5" w:rsidP="00F5626F">
            <w:pPr>
              <w:pStyle w:val="Odsekzoznamu"/>
              <w:numPr>
                <w:ilvl w:val="0"/>
                <w:numId w:val="7"/>
              </w:numPr>
              <w:spacing w:after="0"/>
              <w:ind w:left="284"/>
              <w:jc w:val="both"/>
              <w:rPr>
                <w:rFonts w:ascii="Verdana" w:hAnsi="Verdana" w:cs="Lucida Sans Unicode"/>
                <w:i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fyzická osoba - zástupca (zamestnanec) dodávateľa, odberateľa</w:t>
            </w:r>
          </w:p>
        </w:tc>
      </w:tr>
      <w:tr w:rsidR="008152A9" w:rsidTr="00F5626F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152A9" w:rsidRDefault="008152A9" w:rsidP="00F5626F">
            <w:pPr>
              <w:spacing w:after="0" w:line="360" w:lineRule="auto"/>
              <w:jc w:val="both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EVIDENCIA UCHÁDZAČOV O ZAMESTNANIE Z ÚRADU PRÁCE, SOCIÁLNYCH VECÍ A RODINY SR VYKONÁVAJÚCICH U PREVÁDZKOVATEĽA ABSOLVENTSKÚ PRAX</w:t>
            </w:r>
          </w:p>
        </w:tc>
      </w:tr>
      <w:tr w:rsidR="008152A9" w:rsidTr="00F5626F">
        <w:trPr>
          <w:trHeight w:val="8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A9" w:rsidRDefault="008152A9" w:rsidP="00F5626F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8152A9" w:rsidRDefault="008152A9" w:rsidP="00F5626F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Účelom spracúvania osobných údajov v rámci predmetnej agendy  je vedenie evidencie o uchádzačoch o zamestnanie              z ÚPSVaR SR na absolventskej praxi u prevádzkovateľa. Účelom je v zmysle dohody prevádzkovateľa s ÚPSVaR umožniť dotknutým osobám vykonávať absolventskú prax podľa § 51 Zákona o službách zamestnanosti v podmienkach prevádzkovateľa (zamestnávateľa).</w:t>
            </w:r>
          </w:p>
        </w:tc>
      </w:tr>
      <w:tr w:rsidR="008152A9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 Evidencia uchádzačov o zamestnanie z Úradu práce, sociálnych vecí a rodiny SR (ÚPSVaR SR) vykonávajúcich                u prevádzkovateľa absolventskú prax</w:t>
            </w:r>
          </w:p>
        </w:tc>
      </w:tr>
      <w:tr w:rsidR="008152A9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jc w:val="both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Spracúvanie osobných údajov je povolené zákonom NR SR č. 5/2004 Z. z. o službách zamestnanosti a o zmene                   a doplnení niektorých zákonov, zákon NR SR č. 124/2006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Z. z. o bezpečnosti a ochrane zdravia pri práci a o zmene </w:t>
            </w:r>
            <w:r>
              <w:rPr>
                <w:rFonts w:ascii="Verdana" w:hAnsi="Verdana"/>
                <w:sz w:val="18"/>
                <w:szCs w:val="18"/>
              </w:rPr>
              <w:br/>
              <w:t>a doplnení niektorých zákonov</w:t>
            </w:r>
          </w:p>
        </w:tc>
      </w:tr>
      <w:tr w:rsidR="008152A9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pStyle w:val="NormlnyWWW"/>
              <w:tabs>
                <w:tab w:val="num" w:pos="644"/>
              </w:tabs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Orgány verejnej moci podľa príslušných právnych predpisov, zriaďovateľ.</w:t>
            </w:r>
          </w:p>
        </w:tc>
      </w:tr>
      <w:tr w:rsidR="008152A9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8152A9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rok</w:t>
            </w:r>
          </w:p>
        </w:tc>
      </w:tr>
      <w:tr w:rsidR="008152A9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8152A9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tabs>
                <w:tab w:val="left" w:pos="709"/>
              </w:tabs>
              <w:spacing w:after="0"/>
              <w:jc w:val="both"/>
              <w:rPr>
                <w:rFonts w:ascii="Verdana" w:hAnsi="Verdana" w:cs="Lucida Sans Unicode"/>
                <w:iCs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Uchádzači o zamestnanie z ÚPSVaR SR (absolventi stredoškolského alebo vysokoškolského štúdia) vykonávajúci u prevádzkovateľa absolventskú prax.</w:t>
            </w:r>
          </w:p>
        </w:tc>
      </w:tr>
      <w:tr w:rsidR="008152A9" w:rsidTr="00F5626F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152A9" w:rsidRDefault="008152A9" w:rsidP="00F5626F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PROJEKTY ZO ŠTRUKTURÁLNYCH FONDOV</w:t>
            </w:r>
          </w:p>
        </w:tc>
      </w:tr>
      <w:tr w:rsidR="008152A9" w:rsidTr="00F5626F">
        <w:trPr>
          <w:trHeight w:val="8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A9" w:rsidRDefault="008152A9" w:rsidP="00F5626F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8152A9" w:rsidRDefault="008152A9" w:rsidP="00F5626F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Účelom spracúvania osobných údajov v rámci predmetnej agendy je spracovanie dokumentácie potrebnej                        pre vyúčtovanie personálnych výdavkov interných zamestnancov organizácie, ako aj zamestnancov mimo pracovného pomeru.</w:t>
            </w:r>
          </w:p>
        </w:tc>
      </w:tr>
      <w:tr w:rsidR="008152A9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 Projekty zo štrukturálnych fondov</w:t>
            </w:r>
          </w:p>
        </w:tc>
      </w:tr>
      <w:tr w:rsidR="008152A9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br w:type="page"/>
            </w: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Spracovávanie a uchovávanie osobných údajov vyplýva                 zo všeobecných podmienok zmlúv o poskytnutí finančného príspevku v rámci jednotlivých grantových schém                          a operačných programov štrukturálnych fondov EÚ.</w:t>
            </w:r>
          </w:p>
        </w:tc>
      </w:tr>
      <w:tr w:rsidR="008152A9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Európska Komisia a jej splnomocnení zástupcovia, Riadiace a kontrolné orgány jednotlivých operačných programov a nimi poverené osoby, Partneri projektov (najmä hlavní partneri/prijímatelia, ktorí zastrešujú projekt voči riadiacim orgánom programu), Útvary finančnej kontroly, NKÚ, Certifikačné orgány, Orgány auditu a nimi poverené osoby, </w:t>
            </w:r>
            <w:r>
              <w:rPr>
                <w:rFonts w:ascii="Verdana" w:hAnsi="Verdana" w:cs="Verdana"/>
                <w:iCs/>
                <w:sz w:val="18"/>
                <w:szCs w:val="18"/>
              </w:rPr>
              <w:t>orgány verejnej moci podľa príslušných právnych predpisov.</w:t>
            </w:r>
          </w:p>
        </w:tc>
      </w:tr>
      <w:tr w:rsidR="008152A9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8152A9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 rokov</w:t>
            </w:r>
            <w:r w:rsidR="00D345F7">
              <w:rPr>
                <w:rFonts w:ascii="Verdana" w:hAnsi="Verdana"/>
                <w:sz w:val="18"/>
                <w:szCs w:val="18"/>
              </w:rPr>
              <w:t xml:space="preserve"> odo dňa podpísania dohody</w:t>
            </w:r>
          </w:p>
        </w:tc>
      </w:tr>
      <w:tr w:rsidR="008152A9" w:rsidTr="00F5626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9" w:rsidRDefault="008152A9" w:rsidP="00F5626F">
            <w:pPr>
              <w:tabs>
                <w:tab w:val="left" w:pos="284"/>
              </w:tabs>
              <w:spacing w:after="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Všetky fyzické osoby účastné daného projektu:</w:t>
            </w:r>
          </w:p>
          <w:p w:rsidR="008152A9" w:rsidRDefault="008152A9" w:rsidP="00F5626F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contextualSpacing/>
              <w:jc w:val="both"/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interní zamestnanci prevádzkovateľa</w:t>
            </w:r>
          </w:p>
          <w:p w:rsidR="008152A9" w:rsidRDefault="008152A9" w:rsidP="00F5626F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contextualSpacing/>
              <w:jc w:val="both"/>
              <w:rPr>
                <w:rFonts w:ascii="Verdana" w:hAnsi="Verdana" w:cs="Lucida Sans Unicode"/>
                <w:i/>
                <w:iCs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osoby mimo pracovného pomeru</w:t>
            </w:r>
          </w:p>
        </w:tc>
      </w:tr>
      <w:tr w:rsidR="00867DC4" w:rsidTr="00D41981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67DC4" w:rsidRDefault="00867DC4" w:rsidP="00D41981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PERSONÁLNA A MZDOVÁ AGENDA ZAMESTNANCOV</w:t>
            </w:r>
          </w:p>
        </w:tc>
      </w:tr>
      <w:tr w:rsidR="00867DC4" w:rsidTr="00D41981">
        <w:trPr>
          <w:trHeight w:val="11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4" w:rsidRDefault="00867DC4" w:rsidP="00D41981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867DC4" w:rsidRDefault="00867DC4" w:rsidP="00D4198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60" w:rsidRPr="00490260" w:rsidRDefault="00867DC4" w:rsidP="00490260">
            <w:pPr>
              <w:spacing w:after="0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Plnenie povinností zamestnávateľa súvisiacich s pracovným pomerom alebo obdobným vzťahom (napríklad na základe dohôd o prácach vykonávaných mimo pracovného pomeru)</w:t>
            </w:r>
            <w:r w:rsidR="00490260">
              <w:rPr>
                <w:rFonts w:ascii="Verdana" w:hAnsi="Verdana" w:cs="Verdana"/>
                <w:sz w:val="18"/>
                <w:szCs w:val="18"/>
              </w:rPr>
              <w:t xml:space="preserve">: - </w:t>
            </w:r>
            <w:r w:rsidR="00490260" w:rsidRPr="00490260">
              <w:rPr>
                <w:rFonts w:ascii="Verdana" w:hAnsi="Verdana" w:cs="Verdana"/>
                <w:sz w:val="18"/>
                <w:szCs w:val="18"/>
              </w:rPr>
              <w:t>odvody do sociálnej poisťovne,</w:t>
            </w:r>
          </w:p>
          <w:p w:rsidR="00490260" w:rsidRPr="00490260" w:rsidRDefault="00490260" w:rsidP="00490260">
            <w:pPr>
              <w:spacing w:after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90260">
              <w:rPr>
                <w:rFonts w:ascii="Verdana" w:hAnsi="Verdana" w:cs="Verdana"/>
                <w:sz w:val="18"/>
                <w:szCs w:val="18"/>
              </w:rPr>
              <w:t>-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490260">
              <w:rPr>
                <w:rFonts w:ascii="Verdana" w:hAnsi="Verdana" w:cs="Verdana"/>
                <w:sz w:val="18"/>
                <w:szCs w:val="18"/>
              </w:rPr>
              <w:t>odvody do zdravotnej poisťovne,</w:t>
            </w:r>
          </w:p>
          <w:p w:rsidR="00490260" w:rsidRPr="00490260" w:rsidRDefault="00490260" w:rsidP="00490260">
            <w:pPr>
              <w:spacing w:after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90260">
              <w:rPr>
                <w:rFonts w:ascii="Verdana" w:hAnsi="Verdana" w:cs="Verdana"/>
                <w:sz w:val="18"/>
                <w:szCs w:val="18"/>
              </w:rPr>
              <w:t>-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490260">
              <w:rPr>
                <w:rFonts w:ascii="Verdana" w:hAnsi="Verdana" w:cs="Verdana"/>
                <w:sz w:val="18"/>
                <w:szCs w:val="18"/>
              </w:rPr>
              <w:t>platba daní,</w:t>
            </w:r>
          </w:p>
          <w:p w:rsidR="00490260" w:rsidRPr="00490260" w:rsidRDefault="00490260" w:rsidP="00490260">
            <w:pPr>
              <w:spacing w:after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90260">
              <w:rPr>
                <w:rFonts w:ascii="Verdana" w:hAnsi="Verdana" w:cs="Verdana"/>
                <w:sz w:val="18"/>
                <w:szCs w:val="18"/>
              </w:rPr>
              <w:t>-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490260">
              <w:rPr>
                <w:rFonts w:ascii="Verdana" w:hAnsi="Verdana" w:cs="Verdana"/>
                <w:sz w:val="18"/>
                <w:szCs w:val="18"/>
              </w:rPr>
              <w:t>odvody do dôchodkových správcovských spoločností,</w:t>
            </w:r>
          </w:p>
          <w:p w:rsidR="00490260" w:rsidRPr="00490260" w:rsidRDefault="00490260" w:rsidP="00490260">
            <w:pPr>
              <w:spacing w:after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90260">
              <w:rPr>
                <w:rFonts w:ascii="Verdana" w:hAnsi="Verdana" w:cs="Verdana"/>
                <w:sz w:val="18"/>
                <w:szCs w:val="18"/>
              </w:rPr>
              <w:t>-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490260">
              <w:rPr>
                <w:rFonts w:ascii="Verdana" w:hAnsi="Verdana" w:cs="Verdana"/>
                <w:sz w:val="18"/>
                <w:szCs w:val="18"/>
              </w:rPr>
              <w:t>vedenie osobných spisov zamestnancov,</w:t>
            </w:r>
          </w:p>
          <w:p w:rsidR="00490260" w:rsidRDefault="00490260" w:rsidP="00490260">
            <w:pPr>
              <w:spacing w:after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90260">
              <w:rPr>
                <w:rFonts w:ascii="Verdana" w:hAnsi="Verdana" w:cs="Verdana"/>
                <w:sz w:val="18"/>
                <w:szCs w:val="18"/>
              </w:rPr>
              <w:t>vedenie ročných mzdových listov, výplatných listín a ostatnej mzdovej dokumentáci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e, </w:t>
            </w:r>
          </w:p>
          <w:p w:rsidR="00E8150A" w:rsidRPr="00490260" w:rsidRDefault="00490260" w:rsidP="00490260">
            <w:pPr>
              <w:pStyle w:val="Odsekzoznamu"/>
              <w:numPr>
                <w:ilvl w:val="0"/>
                <w:numId w:val="6"/>
              </w:numPr>
              <w:spacing w:after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90260">
              <w:rPr>
                <w:rFonts w:ascii="Verdana" w:hAnsi="Verdana" w:cs="Verdana"/>
                <w:sz w:val="18"/>
                <w:szCs w:val="18"/>
              </w:rPr>
              <w:t>vedenie</w:t>
            </w:r>
            <w:r w:rsidR="00867DC4" w:rsidRPr="00490260">
              <w:rPr>
                <w:rFonts w:ascii="Verdana" w:hAnsi="Verdana" w:cs="Verdana"/>
                <w:sz w:val="18"/>
                <w:szCs w:val="18"/>
              </w:rPr>
              <w:t xml:space="preserve"> agendy bezpečnosti a ochrany zdravia pri práci</w:t>
            </w:r>
            <w:r w:rsidR="00E8150A" w:rsidRPr="00490260">
              <w:rPr>
                <w:rFonts w:ascii="Verdana" w:hAnsi="Verdana" w:cs="Verdana"/>
                <w:sz w:val="18"/>
                <w:szCs w:val="18"/>
              </w:rPr>
              <w:t>: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Personálna a mzdová agenda zamestnancov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4" w:rsidRDefault="00867DC4" w:rsidP="00D41981">
            <w:pPr>
              <w:tabs>
                <w:tab w:val="left" w:pos="2694"/>
              </w:tabs>
              <w:spacing w:after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Personalistika a mzdy:</w:t>
            </w:r>
          </w:p>
          <w:p w:rsidR="00867DC4" w:rsidRDefault="00867DC4" w:rsidP="00D41981">
            <w:pPr>
              <w:shd w:val="clear" w:color="auto" w:fill="FFFFFF"/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Právnym základom spracúvania osobných údajov je Ústava Slovenskej republiky, zákon NR SR č. 311/2001 Z. z. Zákonník práce v znení neskorších predpisov, zákon NR SR</w:t>
            </w:r>
            <w:r>
              <w:rPr>
                <w:rFonts w:ascii="Verdana" w:hAnsi="Verdana"/>
                <w:sz w:val="18"/>
                <w:szCs w:val="18"/>
              </w:rPr>
              <w:br/>
              <w:t>č. 552/2003 Z. z. o výkone prác vo verejnom záujme v znení neskorších predpisov, zákon NR SR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č. 553/2003 Z. z. o odmeňovaní niektorých zamestnancov pri výkone práce vo verejnom záujme a o zmene a doplnení niektorých zákonov v znení neskorších predpisov, zákon NR SR č. 595/2003 Z. z. o dani z príjmov v znení neskorších predpisov, zákon NR SR č. 563/2009 Z. z. o správe daní (daňový poriadok) a o zmene a doplnení niektorých zákonov v znení neskorších predpisov, zákon NR SR č. 461/2003     Z. z. o sociálnom poistení v znení neskorších predpisov, zákon NR SR č. 600/2003 Z. z. o prídavku na dieťa                a o zmene a doplnení zákona NR SR č. 461/2003 Z. z.        o sociálnom poistení v znení neskorších predpisov, zákon NR SR č. 462/2003 Z. z. o náhrade príjmu pri dočasnej pracovnej neschopnosti zamestnanca a o zmene a doplnení niektorých zákonov v znení neskorších predpisov, zákon NR SR č. 580/2004 Z. z. o zdravotnom poistení a o zmene a doplnení niektorých zákonov v znení neskorších predpisov, zákon NR SR č. 650/2004 Z. z.  o doplnkovom dôchodkovom sporení v znení neskorších predpisov, zákon NR SR                                         č. 448/2008 Z. z. o sociálnych službách v znení neskorších predpisov, zákon NR SR č. 5/2004 Z. z. o službách zamestnanosti v znení neskorších predpisov, zákon NR SR č. 82/2005 Z. z. o nelegálnej práci a nelegálnom zamestnávaní v znení neskorších predpisov, zákon o ochrane osobných údajov a súvisiace právne predpisy v platnom znení, zákon NR SR č. 152/1994 Z. z. o sociálnom fonde a o zmene a doplnení zákona NR SR č. 286/1992 Zb. o daniach z príjmov v znení neskorších predpisov, zákon NR SR č. 43/2004 Z. z. o starobnom dôchodkovom sporení. </w:t>
            </w:r>
          </w:p>
          <w:p w:rsidR="00867DC4" w:rsidRDefault="00867DC4" w:rsidP="00D4198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BOZP: </w:t>
            </w:r>
            <w:r>
              <w:rPr>
                <w:rFonts w:ascii="Verdana" w:hAnsi="Verdana"/>
                <w:sz w:val="18"/>
                <w:szCs w:val="18"/>
              </w:rPr>
              <w:t xml:space="preserve">zákon č. zákon č. 124/2006 Z. z. o bezpečnosti                       a ochrane zdravia pri práci a o zmene a doplnení niektorých zákonov v znení neskorších predpisov, Vyhláška č. 500/2006 Z. z. MPSVaR, ktorou sa ustanovuje vzor Záznamu                         o registrovanom pracovnom úraze, zákon NR SR                       č. 314/2001 Z. z. o ochrane pred požiarmi, v znení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neskorších predpisov a jeho vykonávacie predpisy.</w:t>
            </w:r>
          </w:p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pStyle w:val="NormlnyWWW"/>
              <w:tabs>
                <w:tab w:val="num" w:pos="644"/>
              </w:tabs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Sprostredkovateľ na spracúvanie personalistiky, sprostredkovateľ na spracúvanie mzdovej agendy</w:t>
            </w:r>
            <w:r w:rsidR="00FA0750">
              <w:rPr>
                <w:rFonts w:ascii="Verdana" w:hAnsi="Verdana" w:cs="Verdana"/>
                <w:iCs/>
                <w:sz w:val="18"/>
                <w:szCs w:val="18"/>
              </w:rPr>
              <w:t xml:space="preserve"> – Judita </w:t>
            </w:r>
            <w:proofErr w:type="spellStart"/>
            <w:r w:rsidR="00FA0750">
              <w:rPr>
                <w:rFonts w:ascii="Verdana" w:hAnsi="Verdana" w:cs="Verdana"/>
                <w:iCs/>
                <w:sz w:val="18"/>
                <w:szCs w:val="18"/>
              </w:rPr>
              <w:t>Tillova</w:t>
            </w:r>
            <w:proofErr w:type="spellEnd"/>
            <w:r>
              <w:rPr>
                <w:rFonts w:ascii="Verdana" w:hAnsi="Verdana" w:cs="Verdana"/>
                <w:iCs/>
                <w:sz w:val="18"/>
                <w:szCs w:val="18"/>
              </w:rPr>
              <w:t xml:space="preserve">, </w:t>
            </w:r>
            <w:proofErr w:type="spellStart"/>
            <w:r w:rsidR="00FA0750">
              <w:rPr>
                <w:rFonts w:ascii="Verdana" w:hAnsi="Verdana" w:cs="Verdana"/>
                <w:iCs/>
                <w:sz w:val="18"/>
                <w:szCs w:val="18"/>
              </w:rPr>
              <w:t>Hroncova</w:t>
            </w:r>
            <w:proofErr w:type="spellEnd"/>
            <w:r w:rsidR="00FA0750">
              <w:rPr>
                <w:rFonts w:ascii="Verdana" w:hAnsi="Verdana" w:cs="Verdana"/>
                <w:iCs/>
                <w:sz w:val="18"/>
                <w:szCs w:val="18"/>
              </w:rPr>
              <w:t xml:space="preserve"> 3, Košice; </w:t>
            </w:r>
            <w:r>
              <w:rPr>
                <w:rFonts w:ascii="Verdana" w:hAnsi="Verdana" w:cs="Verdana"/>
                <w:iCs/>
                <w:sz w:val="18"/>
                <w:szCs w:val="18"/>
              </w:rPr>
              <w:t>sprostredkovateľ na BOZP, , orgány verejnej moci, štátnej a verejnej správy podľa príslušných právnych predpisov, Zdravotné poisťovne, doplnkové dôchodkové sporiteľne, doplnkové správcovské spoločnosti.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5 -10 rokov,  osobné spisy – do 70 roku života zamestnanca 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4" w:rsidRDefault="00867DC4" w:rsidP="00D4198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pStyle w:val="NormlnyWWW"/>
              <w:widowControl w:val="0"/>
              <w:tabs>
                <w:tab w:val="num" w:pos="644"/>
                <w:tab w:val="num" w:pos="786"/>
                <w:tab w:val="num" w:pos="1070"/>
                <w:tab w:val="left" w:pos="1440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uchádzači o zamestnanie, zamestnanci, manželia alebo manželky zamestnancov, vyživované deti zamestnancov, rodičia vyživovaných detí zamestnancov, blízke osoby, bývalí zamestnanci</w:t>
            </w:r>
          </w:p>
        </w:tc>
      </w:tr>
      <w:tr w:rsidR="00867DC4" w:rsidTr="00D41981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EKONOMICKO-ÚČTOVNÁ AGENDA</w:t>
            </w:r>
          </w:p>
        </w:tc>
      </w:tr>
      <w:tr w:rsidR="00867DC4" w:rsidTr="00D41981">
        <w:trPr>
          <w:trHeight w:val="11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4" w:rsidRDefault="00867DC4" w:rsidP="00D41981">
            <w:pPr>
              <w:spacing w:after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Spracúvanie osobných údajov fyzických osôb, ktoré prichádzajú do platobného styku s prevádzkovateľom.          Do predmetného informačného systému zahŕňame              aj spracúvanie objednávok, došlých faktúr a fakturácia odberateľom, styk s bankou, vedenie pokladne, zabezpečovanie hotovostných príjmov a výdavkov, skladové hospodárstvo, evidencia investičného majetku (vrátane automatického odpisovania) a drobného majetku, vedenie jednoduchého/podvojného účtovníctva organizácie, vykonávanie auditov.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Ekonomicko-účtovný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Zákon č. 460/1992 Zb. Ústava Slovenskej republiky  v znení neskorších predpisov, Zákon č. 513/1991 Zb. Obchodný zákonník v znení neskorších predpisov, zákon NR SR                   č. 431/2002 Z. z. o účtovníctve v znení neskorších predpisov, zákon č. 222/2004 Z. z.  o dani z pridanej hodnoty v znení neskorších predpisov, zákon o ochrane osobných údajov a súvisiace právne predpisy v platnom znení, zákon č. 145/1995 Z. z. o správnych poplatkoch                              v znení neskorších predpisov, zákonom  NR SR </w:t>
            </w:r>
            <w:r>
              <w:rPr>
                <w:rFonts w:ascii="Verdana" w:hAnsi="Verdana"/>
                <w:sz w:val="18"/>
                <w:szCs w:val="18"/>
              </w:rPr>
              <w:br/>
              <w:t>č. 595/2003 Z. z. o dani z príjmu v znení neskorších predpisov, zákonom NR SR č. 461/2003  Z. z. o sociálnom poistení  v znení neskorších predpisov, zákonom NR SR                     č. 563/2009 Z. z. o správe daní (daňový poriadok) v znení neskorších predpisov, zákon č. 40/1964 Zb. Občiansky zákonník v znení neskorších predpisov, zákon č. 152/1994 Z. z. o sociálnom fonde a o zmene a doplnení zákona                              č. 286/1992 Zb. o daniach z príjmov v znení neskorších predpisov, zákon č. 311/2001 Z. z., Zákon NR SR                              č. 461/2003 Z. z. o sociálnom poistení v znení neskorších predpisov, zákon NR SR č. 43/2004 Z. z. o starobnom dôchodkovom sporení a o zmene  a doplnení niektorých zákonov v znení neskorších predpisov, Zákon NR SR                             č. 580/2004 Z. z. o zdravotnom poistení o zmene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a doplnení zákona NR SR č. 95/2002 Z. z. o poisťovníctve           a o zmene  a doplnení niektorých zákonov v znení neskorších predpisov,  Zákon  č. 311/2001 Z. z. Zákonník práce v znení neskorších predpisov, Zákon č.283/2002 Z .z. o cestovných náhradách v znení jeho doplnkov, Zákon č.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106/2004 o spotrebnej dani z tabakových výrobkov, Zákon 530/2011 o spotrebnej dani z alkoholických nápojov.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pStyle w:val="NormlnyWWW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orgány štátnej správy, verejnej moci a verejnej správy podľa príslušných právnych predpisov,</w:t>
            </w:r>
          </w:p>
          <w:p w:rsidR="00867DC4" w:rsidRDefault="00867DC4" w:rsidP="00D41981">
            <w:pPr>
              <w:pStyle w:val="NormlnyWWW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sprostredkovateľ</w:t>
            </w:r>
            <w:r w:rsidR="00FA0750">
              <w:rPr>
                <w:rFonts w:ascii="Verdana" w:hAnsi="Verdana" w:cs="Verdana"/>
                <w:iCs/>
                <w:sz w:val="18"/>
                <w:szCs w:val="18"/>
              </w:rPr>
              <w:t xml:space="preserve"> na spracúvanie </w:t>
            </w:r>
            <w:proofErr w:type="spellStart"/>
            <w:r w:rsidR="00FA0750">
              <w:rPr>
                <w:rFonts w:ascii="Verdana" w:hAnsi="Verdana" w:cs="Verdana"/>
                <w:iCs/>
                <w:sz w:val="18"/>
                <w:szCs w:val="18"/>
              </w:rPr>
              <w:t>ekonomicko</w:t>
            </w:r>
            <w:proofErr w:type="spellEnd"/>
            <w:r w:rsidR="00FA0750">
              <w:rPr>
                <w:rFonts w:ascii="Verdana" w:hAnsi="Verdana" w:cs="Verdana"/>
                <w:iCs/>
                <w:sz w:val="18"/>
                <w:szCs w:val="18"/>
              </w:rPr>
              <w:t xml:space="preserve"> účtovnej agendy– Judita </w:t>
            </w:r>
            <w:proofErr w:type="spellStart"/>
            <w:r w:rsidR="00FA0750">
              <w:rPr>
                <w:rFonts w:ascii="Verdana" w:hAnsi="Verdana" w:cs="Verdana"/>
                <w:iCs/>
                <w:sz w:val="18"/>
                <w:szCs w:val="18"/>
              </w:rPr>
              <w:t>Tillova</w:t>
            </w:r>
            <w:proofErr w:type="spellEnd"/>
            <w:r w:rsidR="00FA0750">
              <w:rPr>
                <w:rFonts w:ascii="Verdana" w:hAnsi="Verdana" w:cs="Verdana"/>
                <w:iCs/>
                <w:sz w:val="18"/>
                <w:szCs w:val="18"/>
              </w:rPr>
              <w:t xml:space="preserve">, </w:t>
            </w:r>
            <w:proofErr w:type="spellStart"/>
            <w:r w:rsidR="00FA0750">
              <w:rPr>
                <w:rFonts w:ascii="Verdana" w:hAnsi="Verdana" w:cs="Verdana"/>
                <w:iCs/>
                <w:sz w:val="18"/>
                <w:szCs w:val="18"/>
              </w:rPr>
              <w:t>Hroncova</w:t>
            </w:r>
            <w:proofErr w:type="spellEnd"/>
            <w:r w:rsidR="00FA0750">
              <w:rPr>
                <w:rFonts w:ascii="Verdana" w:hAnsi="Verdana" w:cs="Verdana"/>
                <w:iCs/>
                <w:sz w:val="18"/>
                <w:szCs w:val="18"/>
              </w:rPr>
              <w:t xml:space="preserve"> 3, Košice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 rokov</w:t>
            </w:r>
            <w:r w:rsidR="009423A5">
              <w:rPr>
                <w:rFonts w:ascii="Verdana" w:hAnsi="Verdana"/>
                <w:sz w:val="18"/>
                <w:szCs w:val="18"/>
              </w:rPr>
              <w:t xml:space="preserve"> nasledujúcich po roku ktorého sa týkajú  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4" w:rsidRDefault="00867DC4" w:rsidP="00D4198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pStyle w:val="NormlnyWWW"/>
              <w:widowControl w:val="0"/>
              <w:tabs>
                <w:tab w:val="num" w:pos="644"/>
                <w:tab w:val="num" w:pos="786"/>
                <w:tab w:val="num" w:pos="1070"/>
                <w:tab w:val="left" w:pos="1440"/>
              </w:tabs>
              <w:suppressAutoHyphens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fyzické osoby – zamestnanci prevádzkovateľa, dodávatelia a odberatelia – fyzické osoby, zamestnanci dodávateľov a odberateľov, zástupcovia dodávateľov a odberateľov, nájomcovia, zamestnanci nájomcov</w:t>
            </w:r>
          </w:p>
        </w:tc>
      </w:tr>
      <w:tr w:rsidR="00867DC4" w:rsidTr="00D41981"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67DC4" w:rsidRDefault="00867DC4" w:rsidP="00D41981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AGENDA VEDENIA SPOLOČNOSTI</w:t>
            </w:r>
          </w:p>
        </w:tc>
      </w:tr>
      <w:tr w:rsidR="00867DC4" w:rsidTr="00D41981">
        <w:trPr>
          <w:trHeight w:val="9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4" w:rsidRDefault="00867DC4" w:rsidP="00D41981">
            <w:pPr>
              <w:spacing w:after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Vedenie evidencie obchodnej spoločnosti, vedenie evidencie o jej zástupcoch, vlastníkoch, vedenie evidencie obchodného a živnostenského registra, vypracovávanie zmlúv, čestných prehlásení, príprava a zabezpečenie poverení, plnomocenstiev, licencií a povolení, zabezpečenie vyplácania vkladov, odmien, prémií, a pod..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 Agenda vedenia spoločnosti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Zákon č. 513/1991 Zb. Obchodný zákonník v znení neskorších predpisov.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pStyle w:val="NormlnyWWW"/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orgány štátnej správy, verejnej moci a verejnej správy podľa príslušných právnych predpisov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sa.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5-10 rokov po skončení účelu spracúvania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Informácia o existencii automatizovaného rozhodovania vrátane profilovania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4" w:rsidRDefault="00867DC4" w:rsidP="00D4198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Neuskutočňuje sa. </w:t>
            </w:r>
          </w:p>
        </w:tc>
      </w:tr>
      <w:tr w:rsidR="00867DC4" w:rsidTr="00D4198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spacing w:after="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4" w:rsidRDefault="00867DC4" w:rsidP="00D41981">
            <w:pPr>
              <w:pStyle w:val="NormlnyWWW"/>
              <w:numPr>
                <w:ilvl w:val="0"/>
                <w:numId w:val="9"/>
              </w:numPr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členovia vedenia spoločnosti</w:t>
            </w:r>
          </w:p>
        </w:tc>
      </w:tr>
    </w:tbl>
    <w:p w:rsidR="00C1695B" w:rsidRDefault="00C1695B" w:rsidP="00C1695B">
      <w:pPr>
        <w:rPr>
          <w:rFonts w:ascii="Calibri" w:hAnsi="Calibri"/>
        </w:rPr>
      </w:pPr>
    </w:p>
    <w:sectPr w:rsidR="00C1695B" w:rsidSect="00E5197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625988"/>
    <w:multiLevelType w:val="hybridMultilevel"/>
    <w:tmpl w:val="0CCC31D2"/>
    <w:lvl w:ilvl="0" w:tplc="783C25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002C9"/>
    <w:multiLevelType w:val="hybridMultilevel"/>
    <w:tmpl w:val="F26830C2"/>
    <w:lvl w:ilvl="0" w:tplc="68667B2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6CB2CCA"/>
    <w:multiLevelType w:val="hybridMultilevel"/>
    <w:tmpl w:val="A21CBA00"/>
    <w:lvl w:ilvl="0" w:tplc="7A0E06E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E2E9F"/>
    <w:multiLevelType w:val="hybridMultilevel"/>
    <w:tmpl w:val="7F94E75C"/>
    <w:lvl w:ilvl="0" w:tplc="783C25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90680"/>
    <w:multiLevelType w:val="hybridMultilevel"/>
    <w:tmpl w:val="211461EE"/>
    <w:lvl w:ilvl="0" w:tplc="7A0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A293F"/>
    <w:multiLevelType w:val="hybridMultilevel"/>
    <w:tmpl w:val="33A84160"/>
    <w:lvl w:ilvl="0" w:tplc="783C25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4B6F84"/>
    <w:multiLevelType w:val="hybridMultilevel"/>
    <w:tmpl w:val="B5027B10"/>
    <w:lvl w:ilvl="0" w:tplc="783C25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1663C"/>
    <w:multiLevelType w:val="hybridMultilevel"/>
    <w:tmpl w:val="B98CB938"/>
    <w:lvl w:ilvl="0" w:tplc="7A0E06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F3025"/>
    <w:multiLevelType w:val="hybridMultilevel"/>
    <w:tmpl w:val="8292939A"/>
    <w:lvl w:ilvl="0" w:tplc="7A0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842AD1"/>
    <w:multiLevelType w:val="hybridMultilevel"/>
    <w:tmpl w:val="B162A188"/>
    <w:lvl w:ilvl="0" w:tplc="E9228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46295A"/>
    <w:multiLevelType w:val="hybridMultilevel"/>
    <w:tmpl w:val="40A43F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93BC7"/>
    <w:multiLevelType w:val="hybridMultilevel"/>
    <w:tmpl w:val="D0E20B5A"/>
    <w:lvl w:ilvl="0" w:tplc="E6B41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31EB4"/>
    <w:multiLevelType w:val="hybridMultilevel"/>
    <w:tmpl w:val="4A1A1B02"/>
    <w:lvl w:ilvl="0" w:tplc="E6DAF9EC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832B05"/>
    <w:multiLevelType w:val="hybridMultilevel"/>
    <w:tmpl w:val="3A7C35FC"/>
    <w:lvl w:ilvl="0" w:tplc="783C25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F80"/>
    <w:rsid w:val="00011C02"/>
    <w:rsid w:val="000368DF"/>
    <w:rsid w:val="000664F5"/>
    <w:rsid w:val="000731F5"/>
    <w:rsid w:val="00082CDB"/>
    <w:rsid w:val="0009222C"/>
    <w:rsid w:val="00112313"/>
    <w:rsid w:val="00141D21"/>
    <w:rsid w:val="00144FA1"/>
    <w:rsid w:val="00160A2A"/>
    <w:rsid w:val="00166D16"/>
    <w:rsid w:val="0017120C"/>
    <w:rsid w:val="001A426D"/>
    <w:rsid w:val="001A4762"/>
    <w:rsid w:val="001D3469"/>
    <w:rsid w:val="001F1460"/>
    <w:rsid w:val="00230D10"/>
    <w:rsid w:val="0024693F"/>
    <w:rsid w:val="00264E06"/>
    <w:rsid w:val="00283F40"/>
    <w:rsid w:val="002B47CF"/>
    <w:rsid w:val="002B7C18"/>
    <w:rsid w:val="00310D7D"/>
    <w:rsid w:val="0038015C"/>
    <w:rsid w:val="003852CC"/>
    <w:rsid w:val="00490260"/>
    <w:rsid w:val="00491012"/>
    <w:rsid w:val="004C56F7"/>
    <w:rsid w:val="004D018E"/>
    <w:rsid w:val="004D778A"/>
    <w:rsid w:val="00533598"/>
    <w:rsid w:val="00537A69"/>
    <w:rsid w:val="00555975"/>
    <w:rsid w:val="005939A3"/>
    <w:rsid w:val="005A0A3B"/>
    <w:rsid w:val="005C7559"/>
    <w:rsid w:val="00602294"/>
    <w:rsid w:val="00677C39"/>
    <w:rsid w:val="006941C8"/>
    <w:rsid w:val="006E63E2"/>
    <w:rsid w:val="00742A33"/>
    <w:rsid w:val="00795BCD"/>
    <w:rsid w:val="007A4593"/>
    <w:rsid w:val="007B6B5B"/>
    <w:rsid w:val="007C2070"/>
    <w:rsid w:val="007F2BCB"/>
    <w:rsid w:val="008114A8"/>
    <w:rsid w:val="008141AB"/>
    <w:rsid w:val="008152A9"/>
    <w:rsid w:val="00867DC4"/>
    <w:rsid w:val="00883868"/>
    <w:rsid w:val="0091235B"/>
    <w:rsid w:val="009423A5"/>
    <w:rsid w:val="00974D42"/>
    <w:rsid w:val="009A37D8"/>
    <w:rsid w:val="009B7204"/>
    <w:rsid w:val="009C1242"/>
    <w:rsid w:val="009F0758"/>
    <w:rsid w:val="00A2662C"/>
    <w:rsid w:val="00A403B9"/>
    <w:rsid w:val="00AC6C96"/>
    <w:rsid w:val="00BB4523"/>
    <w:rsid w:val="00BC6F80"/>
    <w:rsid w:val="00C1695B"/>
    <w:rsid w:val="00C1777B"/>
    <w:rsid w:val="00C35247"/>
    <w:rsid w:val="00C45568"/>
    <w:rsid w:val="00C47F0E"/>
    <w:rsid w:val="00C7355F"/>
    <w:rsid w:val="00C86A60"/>
    <w:rsid w:val="00CA0510"/>
    <w:rsid w:val="00CA4FAC"/>
    <w:rsid w:val="00D25558"/>
    <w:rsid w:val="00D345F7"/>
    <w:rsid w:val="00D451FD"/>
    <w:rsid w:val="00D5198E"/>
    <w:rsid w:val="00D56BB8"/>
    <w:rsid w:val="00D904A8"/>
    <w:rsid w:val="00DD070E"/>
    <w:rsid w:val="00DD69D5"/>
    <w:rsid w:val="00DE597D"/>
    <w:rsid w:val="00DE6CC1"/>
    <w:rsid w:val="00E1584B"/>
    <w:rsid w:val="00E233EE"/>
    <w:rsid w:val="00E2667F"/>
    <w:rsid w:val="00E40479"/>
    <w:rsid w:val="00E51971"/>
    <w:rsid w:val="00E53A6D"/>
    <w:rsid w:val="00E8150A"/>
    <w:rsid w:val="00E956F3"/>
    <w:rsid w:val="00ED6D44"/>
    <w:rsid w:val="00F10741"/>
    <w:rsid w:val="00F736A7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D91D"/>
  <w15:docId w15:val="{961983A6-0725-4010-9897-7595EA80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22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F0758"/>
    <w:rPr>
      <w:color w:val="0000FF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144FA1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C1695B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C1695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1695B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C1695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semiHidden/>
    <w:rsid w:val="00C1695B"/>
    <w:rPr>
      <w:rFonts w:ascii="Calibri" w:eastAsia="Times New Roman" w:hAnsi="Calibri" w:cs="Times New Roman"/>
    </w:rPr>
  </w:style>
  <w:style w:type="paragraph" w:styleId="Popis">
    <w:name w:val="caption"/>
    <w:basedOn w:val="Normlny"/>
    <w:next w:val="Normlny"/>
    <w:uiPriority w:val="99"/>
    <w:semiHidden/>
    <w:unhideWhenUsed/>
    <w:qFormat/>
    <w:rsid w:val="00C1695B"/>
    <w:pPr>
      <w:widowControl w:val="0"/>
      <w:autoSpaceDN w:val="0"/>
      <w:adjustRightInd w:val="0"/>
      <w:spacing w:before="120" w:after="0" w:line="240" w:lineRule="auto"/>
      <w:jc w:val="center"/>
    </w:pPr>
    <w:rPr>
      <w:rFonts w:ascii="Lucida Sans Unicode" w:eastAsia="MS Mincho" w:hAnsi="Lucida Sans Unicode" w:cs="Lucida Sans Unicode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y"/>
    <w:link w:val="ZkladntextChar1"/>
    <w:semiHidden/>
    <w:unhideWhenUsed/>
    <w:rsid w:val="00C1695B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C1695B"/>
  </w:style>
  <w:style w:type="paragraph" w:styleId="Zarkazkladnhotextu">
    <w:name w:val="Body Text Indent"/>
    <w:basedOn w:val="Normlny"/>
    <w:link w:val="ZarkazkladnhotextuChar"/>
    <w:uiPriority w:val="99"/>
    <w:unhideWhenUsed/>
    <w:rsid w:val="00C1695B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1695B"/>
    <w:rPr>
      <w:rFonts w:ascii="Calibri" w:eastAsia="Times New Roman" w:hAnsi="Calibri" w:cs="Times New Roman"/>
    </w:rPr>
  </w:style>
  <w:style w:type="paragraph" w:styleId="Zkladntext2">
    <w:name w:val="Body Text 2"/>
    <w:basedOn w:val="Normlny"/>
    <w:link w:val="Zkladntext2Char"/>
    <w:semiHidden/>
    <w:unhideWhenUsed/>
    <w:rsid w:val="00C1695B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C1695B"/>
    <w:rPr>
      <w:rFonts w:ascii="Arial" w:eastAsia="Times New Roman" w:hAnsi="Arial" w:cs="Times New Roman"/>
      <w:sz w:val="26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69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695B"/>
    <w:rPr>
      <w:rFonts w:ascii="Tahoma" w:eastAsia="Times New Roman" w:hAnsi="Tahoma" w:cs="Tahoma"/>
      <w:sz w:val="16"/>
      <w:szCs w:val="16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C1695B"/>
  </w:style>
  <w:style w:type="paragraph" w:customStyle="1" w:styleId="Default">
    <w:name w:val="Default"/>
    <w:rsid w:val="00C169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lnyWWW">
    <w:name w:val="Normálny (WWW)"/>
    <w:basedOn w:val="Normlny"/>
    <w:rsid w:val="00C1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link w:val="Zkladntext"/>
    <w:semiHidden/>
    <w:locked/>
    <w:rsid w:val="00C1695B"/>
    <w:rPr>
      <w:rFonts w:ascii="Arial" w:eastAsia="Times New Roman" w:hAnsi="Arial" w:cs="Times New Roman"/>
      <w:sz w:val="20"/>
      <w:szCs w:val="20"/>
    </w:rPr>
  </w:style>
  <w:style w:type="character" w:customStyle="1" w:styleId="h1a2">
    <w:name w:val="h1a2"/>
    <w:basedOn w:val="Predvolenpsmoodseku"/>
    <w:rsid w:val="00C1695B"/>
    <w:rPr>
      <w:vanish w:val="0"/>
      <w:webHidden w:val="0"/>
      <w:sz w:val="24"/>
      <w:szCs w:val="24"/>
      <w:specVanish w:val="0"/>
    </w:rPr>
  </w:style>
  <w:style w:type="table" w:styleId="Mriekatabuky">
    <w:name w:val="Table Grid"/>
    <w:basedOn w:val="Normlnatabuka"/>
    <w:uiPriority w:val="59"/>
    <w:rsid w:val="00C169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zoznamzvraznenie11">
    <w:name w:val="Svetlý zoznam – zvýraznenie 11"/>
    <w:basedOn w:val="Normlnatabuka"/>
    <w:uiPriority w:val="61"/>
    <w:rsid w:val="00C169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Nevyrieenzmienka">
    <w:name w:val="Unresolved Mention"/>
    <w:basedOn w:val="Predvolenpsmoodseku"/>
    <w:uiPriority w:val="99"/>
    <w:semiHidden/>
    <w:unhideWhenUsed/>
    <w:rsid w:val="00066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dpovednaosoba@alergoimun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4389</Words>
  <Characters>25020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Jana Géciová, MBA</dc:creator>
  <cp:keywords/>
  <dc:description/>
  <cp:lastModifiedBy>Dagmar Lešťanová</cp:lastModifiedBy>
  <cp:revision>12</cp:revision>
  <cp:lastPrinted>2018-09-18T21:34:00Z</cp:lastPrinted>
  <dcterms:created xsi:type="dcterms:W3CDTF">2018-09-18T19:06:00Z</dcterms:created>
  <dcterms:modified xsi:type="dcterms:W3CDTF">2018-09-18T21:41:00Z</dcterms:modified>
</cp:coreProperties>
</file>